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674FC" w14:textId="1728B460" w:rsidR="004B2816" w:rsidRDefault="004B2816" w:rsidP="00DF7D7D">
      <w:pPr>
        <w:spacing w:after="0" w:line="240" w:lineRule="auto"/>
        <w:jc w:val="center"/>
        <w:rPr>
          <w:rFonts w:ascii="Arial" w:eastAsiaTheme="minorEastAsia" w:hAnsi="Arial" w:cs="Arial"/>
          <w:b/>
          <w:bCs/>
          <w:sz w:val="28"/>
          <w:szCs w:val="24"/>
        </w:rPr>
      </w:pPr>
    </w:p>
    <w:p w14:paraId="0F9C8991" w14:textId="77777777" w:rsidR="00CD775A" w:rsidRPr="00C07556" w:rsidRDefault="00CD775A" w:rsidP="00DF7D7D">
      <w:pPr>
        <w:spacing w:after="0" w:line="240" w:lineRule="auto"/>
        <w:jc w:val="center"/>
        <w:rPr>
          <w:rFonts w:ascii="Arial" w:eastAsiaTheme="minorEastAsia" w:hAnsi="Arial" w:cs="Arial"/>
          <w:b/>
          <w:bCs/>
          <w:sz w:val="28"/>
          <w:szCs w:val="24"/>
        </w:rPr>
      </w:pPr>
    </w:p>
    <w:p w14:paraId="69942540" w14:textId="693F81BA" w:rsidR="004B2816" w:rsidRPr="00BF37C3" w:rsidRDefault="00BF37C3" w:rsidP="00BF37C3">
      <w:pPr>
        <w:spacing w:after="0" w:line="240" w:lineRule="auto"/>
        <w:jc w:val="both"/>
        <w:rPr>
          <w:rFonts w:ascii="Arial" w:eastAsiaTheme="minorEastAsia" w:hAnsi="Arial" w:cs="Arial"/>
          <w:b/>
          <w:bCs/>
          <w:sz w:val="28"/>
          <w:szCs w:val="24"/>
          <w:lang w:val="en-US"/>
        </w:rPr>
      </w:pPr>
      <w:r>
        <w:rPr>
          <w:rFonts w:ascii="Arial" w:eastAsiaTheme="minorEastAsia" w:hAnsi="Arial" w:cs="Arial"/>
          <w:b/>
          <w:bCs/>
          <w:sz w:val="28"/>
          <w:szCs w:val="24"/>
          <w:lang w:val="en-US"/>
        </w:rPr>
        <w:t xml:space="preserve">        </w:t>
      </w:r>
      <w:r w:rsidR="00CD775A">
        <w:rPr>
          <w:rFonts w:ascii="Calibri" w:eastAsia="Times New Roman" w:hAnsi="Calibri" w:cs="Times New Roman"/>
          <w:noProof/>
          <w:lang w:val="el-GR" w:eastAsia="el-GR"/>
        </w:rPr>
        <w:drawing>
          <wp:inline distT="0" distB="0" distL="0" distR="0" wp14:anchorId="59E6E021" wp14:editId="1F74335A">
            <wp:extent cx="2371725" cy="759263"/>
            <wp:effectExtent l="0" t="0" r="0" b="317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gean_New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2123" cy="797806"/>
                    </a:xfrm>
                    <a:prstGeom prst="rect">
                      <a:avLst/>
                    </a:prstGeom>
                  </pic:spPr>
                </pic:pic>
              </a:graphicData>
            </a:graphic>
          </wp:inline>
        </w:drawing>
      </w:r>
      <w:r>
        <w:rPr>
          <w:rFonts w:ascii="Arial" w:eastAsiaTheme="minorEastAsia" w:hAnsi="Arial" w:cs="Arial"/>
          <w:b/>
          <w:bCs/>
          <w:sz w:val="28"/>
          <w:szCs w:val="24"/>
          <w:lang w:val="en-US"/>
        </w:rPr>
        <w:t xml:space="preserve">                          </w:t>
      </w:r>
      <w:r>
        <w:rPr>
          <w:noProof/>
          <w:lang w:val="el-GR" w:eastAsia="el-GR"/>
        </w:rPr>
        <w:drawing>
          <wp:inline distT="0" distB="0" distL="0" distR="0" wp14:anchorId="4460AA31" wp14:editId="09DABD6F">
            <wp:extent cx="1276350" cy="1181100"/>
            <wp:effectExtent l="0" t="0" r="0" b="0"/>
            <wp:docPr id="3"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1276350" cy="1181100"/>
                    </a:xfrm>
                    <a:prstGeom prst="rect">
                      <a:avLst/>
                    </a:prstGeom>
                  </pic:spPr>
                </pic:pic>
              </a:graphicData>
            </a:graphic>
          </wp:inline>
        </w:drawing>
      </w:r>
      <w:r>
        <w:rPr>
          <w:rFonts w:ascii="Arial" w:eastAsiaTheme="minorEastAsia" w:hAnsi="Arial" w:cs="Arial"/>
          <w:b/>
          <w:bCs/>
          <w:sz w:val="28"/>
          <w:szCs w:val="24"/>
          <w:lang w:val="en-US"/>
        </w:rPr>
        <w:t xml:space="preserve">         </w:t>
      </w:r>
    </w:p>
    <w:p w14:paraId="7E9AC394" w14:textId="768FDAD1" w:rsidR="00BF37C3" w:rsidRPr="00BF37C3" w:rsidRDefault="00BF37C3" w:rsidP="00DF7D7D">
      <w:pPr>
        <w:spacing w:after="0" w:line="240" w:lineRule="auto"/>
        <w:jc w:val="center"/>
        <w:rPr>
          <w:rFonts w:ascii="Arial" w:eastAsiaTheme="minorEastAsia" w:hAnsi="Arial" w:cs="Arial"/>
          <w:b/>
          <w:bCs/>
          <w:sz w:val="28"/>
          <w:szCs w:val="24"/>
          <w:lang w:val="en-US"/>
        </w:rPr>
      </w:pPr>
      <w:r>
        <w:rPr>
          <w:rFonts w:ascii="Arial" w:eastAsiaTheme="minorEastAsia" w:hAnsi="Arial" w:cs="Arial"/>
          <w:b/>
          <w:bCs/>
          <w:sz w:val="28"/>
          <w:szCs w:val="24"/>
          <w:lang w:val="en-US"/>
        </w:rPr>
        <w:t xml:space="preserve">   </w:t>
      </w:r>
    </w:p>
    <w:p w14:paraId="34C5D863" w14:textId="77777777" w:rsidR="00BF37C3" w:rsidRDefault="00BF37C3" w:rsidP="00CD775A">
      <w:pPr>
        <w:spacing w:after="0"/>
        <w:jc w:val="center"/>
        <w:rPr>
          <w:rFonts w:cstheme="minorHAnsi"/>
          <w:b/>
          <w:sz w:val="24"/>
          <w:szCs w:val="24"/>
          <w:lang w:val="el-GR"/>
        </w:rPr>
      </w:pPr>
    </w:p>
    <w:p w14:paraId="11838886" w14:textId="37BA7A77" w:rsidR="00CD775A" w:rsidRPr="00613475" w:rsidRDefault="00CD775A" w:rsidP="00CD775A">
      <w:pPr>
        <w:spacing w:after="0"/>
        <w:jc w:val="center"/>
        <w:rPr>
          <w:rFonts w:cstheme="minorHAnsi"/>
          <w:b/>
          <w:sz w:val="24"/>
          <w:szCs w:val="24"/>
          <w:lang w:val="el-GR"/>
        </w:rPr>
      </w:pPr>
      <w:r w:rsidRPr="00613475">
        <w:rPr>
          <w:rFonts w:cstheme="minorHAnsi"/>
          <w:b/>
          <w:sz w:val="24"/>
          <w:szCs w:val="24"/>
          <w:lang w:val="el-GR"/>
        </w:rPr>
        <w:t>ΔΕΛΤΙΟ ΤΥΠΟΥ</w:t>
      </w:r>
    </w:p>
    <w:p w14:paraId="772D18A6" w14:textId="77777777" w:rsidR="00CD775A" w:rsidRDefault="00CD775A" w:rsidP="00DF7D7D">
      <w:pPr>
        <w:spacing w:after="0" w:line="240" w:lineRule="auto"/>
        <w:jc w:val="center"/>
        <w:rPr>
          <w:rFonts w:ascii="Arial" w:eastAsiaTheme="minorEastAsia" w:hAnsi="Arial" w:cs="Arial"/>
          <w:b/>
          <w:bCs/>
          <w:sz w:val="28"/>
          <w:szCs w:val="24"/>
          <w:lang w:val="el-GR"/>
        </w:rPr>
      </w:pPr>
    </w:p>
    <w:p w14:paraId="5C89A913" w14:textId="4111F942" w:rsidR="00DF7D7D" w:rsidRPr="00D101AA" w:rsidRDefault="00DF7D7D" w:rsidP="00DF7D7D">
      <w:pPr>
        <w:spacing w:after="0" w:line="240" w:lineRule="auto"/>
        <w:jc w:val="center"/>
        <w:rPr>
          <w:rFonts w:ascii="Arial" w:eastAsiaTheme="minorEastAsia" w:hAnsi="Arial" w:cs="Arial"/>
          <w:b/>
          <w:bCs/>
          <w:sz w:val="28"/>
          <w:szCs w:val="24"/>
          <w:lang w:val="el-GR"/>
        </w:rPr>
      </w:pPr>
      <w:r w:rsidRPr="00D101AA">
        <w:rPr>
          <w:rFonts w:ascii="Arial" w:eastAsiaTheme="minorEastAsia" w:hAnsi="Arial" w:cs="Arial"/>
          <w:b/>
          <w:bCs/>
          <w:sz w:val="28"/>
          <w:szCs w:val="24"/>
          <w:lang w:val="el-GR"/>
        </w:rPr>
        <w:t>Συμμαχία πληροφόρησης για την πρόοδο στην καταπολέμηση της ανεργίας των νέων</w:t>
      </w:r>
    </w:p>
    <w:p w14:paraId="282836C3" w14:textId="77777777" w:rsidR="00DF7D7D" w:rsidRPr="00DF7D7D" w:rsidRDefault="00DF7D7D" w:rsidP="00DF7D7D">
      <w:pPr>
        <w:rPr>
          <w:lang w:val="el-GR"/>
        </w:rPr>
      </w:pPr>
    </w:p>
    <w:p w14:paraId="29C9B028" w14:textId="47E2C9FA" w:rsidR="00DF7D7D" w:rsidRPr="00DA4DDA" w:rsidRDefault="00DF7D7D" w:rsidP="00DF7D7D">
      <w:pPr>
        <w:jc w:val="both"/>
        <w:rPr>
          <w:b/>
          <w:bCs/>
          <w:lang w:val="el-GR"/>
        </w:rPr>
      </w:pPr>
      <w:r w:rsidRPr="00DA4DDA">
        <w:rPr>
          <w:b/>
          <w:bCs/>
          <w:lang w:val="el-GR"/>
        </w:rPr>
        <w:t xml:space="preserve">Η επίσημη έναρξη του περιοδικού </w:t>
      </w:r>
      <w:r w:rsidRPr="00DA4DDA">
        <w:rPr>
          <w:b/>
          <w:bCs/>
        </w:rPr>
        <w:t>Youth</w:t>
      </w:r>
      <w:r w:rsidRPr="00DA4DDA">
        <w:rPr>
          <w:b/>
          <w:bCs/>
          <w:lang w:val="el-GR"/>
        </w:rPr>
        <w:t xml:space="preserve"> </w:t>
      </w:r>
      <w:r w:rsidRPr="00DA4DDA">
        <w:rPr>
          <w:b/>
          <w:bCs/>
        </w:rPr>
        <w:t>Employment</w:t>
      </w:r>
      <w:r w:rsidRPr="00DA4DDA">
        <w:rPr>
          <w:b/>
          <w:bCs/>
          <w:lang w:val="el-GR"/>
        </w:rPr>
        <w:t xml:space="preserve"> </w:t>
      </w:r>
      <w:r w:rsidRPr="00DA4DDA">
        <w:rPr>
          <w:b/>
          <w:bCs/>
        </w:rPr>
        <w:t>Magazine</w:t>
      </w:r>
      <w:r w:rsidRPr="00DA4DDA">
        <w:rPr>
          <w:b/>
          <w:bCs/>
          <w:lang w:val="el-GR"/>
        </w:rPr>
        <w:t xml:space="preserve"> ανακοινώ</w:t>
      </w:r>
      <w:r w:rsidR="00CD775A">
        <w:rPr>
          <w:b/>
          <w:bCs/>
          <w:lang w:val="el-GR"/>
        </w:rPr>
        <w:t>θη</w:t>
      </w:r>
      <w:r w:rsidR="00BF37C3">
        <w:rPr>
          <w:b/>
          <w:bCs/>
          <w:lang w:val="el-GR"/>
        </w:rPr>
        <w:t>κ</w:t>
      </w:r>
      <w:r w:rsidR="00CD775A">
        <w:rPr>
          <w:b/>
          <w:bCs/>
          <w:lang w:val="el-GR"/>
        </w:rPr>
        <w:t>ε</w:t>
      </w:r>
      <w:r w:rsidRPr="00DA4DDA">
        <w:rPr>
          <w:b/>
          <w:bCs/>
          <w:lang w:val="el-GR"/>
        </w:rPr>
        <w:t xml:space="preserve"> την ημέρα της Διεθνούς Ημέρας Φιλίας των Ηνωμένων Εθνών. Περίπου 200 ιδρύματα από 26 ευρωπαϊκές χώρες που υλοποιούν σχέδια χρηματοδοτούμενα από την Ισλανδία, το Λιχτενστάιν και τη Νορβηγία ενώνονται για να μοιραστούν τα αποτελέσματα των πρωτοβουλ</w:t>
      </w:r>
      <w:bookmarkStart w:id="0" w:name="_GoBack"/>
      <w:bookmarkEnd w:id="0"/>
      <w:r w:rsidRPr="00DA4DDA">
        <w:rPr>
          <w:b/>
          <w:bCs/>
          <w:lang w:val="el-GR"/>
        </w:rPr>
        <w:t>ιών τους με στόχο την καταπολέμηση της ανεργίας των νέων στην Ευρώπη.</w:t>
      </w:r>
    </w:p>
    <w:p w14:paraId="4085D642" w14:textId="7B539933" w:rsidR="00DF7D7D" w:rsidRDefault="00DF7D7D" w:rsidP="00DF7D7D">
      <w:pPr>
        <w:jc w:val="both"/>
        <w:rPr>
          <w:lang w:val="el-GR"/>
        </w:rPr>
      </w:pPr>
      <w:r w:rsidRPr="00DA4DDA">
        <w:rPr>
          <w:lang w:val="el-GR"/>
        </w:rPr>
        <w:t xml:space="preserve">Ξεκινώντας από τις 30 Ιουλίου, το </w:t>
      </w:r>
      <w:r w:rsidRPr="00DA4DDA">
        <w:rPr>
          <w:i/>
          <w:iCs/>
        </w:rPr>
        <w:t>Youth</w:t>
      </w:r>
      <w:r w:rsidRPr="00DA4DDA">
        <w:rPr>
          <w:i/>
          <w:iCs/>
          <w:lang w:val="el-GR"/>
        </w:rPr>
        <w:t xml:space="preserve"> </w:t>
      </w:r>
      <w:r w:rsidRPr="00DA4DDA">
        <w:rPr>
          <w:i/>
          <w:iCs/>
        </w:rPr>
        <w:t>Employment</w:t>
      </w:r>
      <w:r w:rsidRPr="00DA4DDA">
        <w:rPr>
          <w:i/>
          <w:iCs/>
          <w:lang w:val="el-GR"/>
        </w:rPr>
        <w:t xml:space="preserve"> </w:t>
      </w:r>
      <w:r w:rsidRPr="00DA4DDA">
        <w:rPr>
          <w:i/>
          <w:iCs/>
        </w:rPr>
        <w:t>Magazine</w:t>
      </w:r>
      <w:r w:rsidRPr="00DA4DDA">
        <w:rPr>
          <w:lang w:val="el-GR"/>
        </w:rPr>
        <w:t xml:space="preserve"> (</w:t>
      </w:r>
      <w:r w:rsidRPr="00DA4DDA">
        <w:t>https</w:t>
      </w:r>
      <w:r w:rsidRPr="00DA4DDA">
        <w:rPr>
          <w:lang w:val="el-GR"/>
        </w:rPr>
        <w:t>://</w:t>
      </w:r>
      <w:r w:rsidRPr="00DA4DDA">
        <w:t>youthemploymentmag</w:t>
      </w:r>
      <w:r w:rsidRPr="00DA4DDA">
        <w:rPr>
          <w:lang w:val="el-GR"/>
        </w:rPr>
        <w:t>.</w:t>
      </w:r>
      <w:r w:rsidRPr="00DA4DDA">
        <w:t>net</w:t>
      </w:r>
      <w:r w:rsidRPr="00DA4DDA">
        <w:rPr>
          <w:lang w:val="el-GR"/>
        </w:rPr>
        <w:t xml:space="preserve">/) θα λειτουργήσει ως πηγή πληροφοριών για όλα τα έργα που υλοποιούνται στο πλαίσιο του Ταμείου </w:t>
      </w:r>
      <w:r w:rsidR="00111662" w:rsidRPr="00DA4DDA">
        <w:rPr>
          <w:lang w:val="el-GR"/>
        </w:rPr>
        <w:t xml:space="preserve">για την Απασχόληση των Νέων των </w:t>
      </w:r>
      <w:r w:rsidRPr="00DA4DDA">
        <w:rPr>
          <w:lang w:val="el-GR"/>
        </w:rPr>
        <w:t xml:space="preserve">Χρηματοδοτήσεων του ΕΟΧ και της Νορβηγίας. Η συντακτική του ομάδα αποτελείται από εμπειρογνώμονες που υλοποιούν οι ίδιοι τα έργα και οι οποίοι αναπτύσσουν τακτικά υλικό σχετικά με την πρόοδο και τα αποτελέσματα κάθε έργου. Η πλατφόρμα ιδρύθηκε από τον Διαχειριστή του Ταμείου, μια κοινοπραξία των εταιριών </w:t>
      </w:r>
      <w:r w:rsidRPr="00DA4DDA">
        <w:t>JCP</w:t>
      </w:r>
      <w:r w:rsidRPr="00DA4DDA">
        <w:rPr>
          <w:lang w:val="el-GR"/>
        </w:rPr>
        <w:t xml:space="preserve"> </w:t>
      </w:r>
      <w:r w:rsidRPr="00DA4DDA">
        <w:t>Italy</w:t>
      </w:r>
      <w:r w:rsidRPr="00DA4DDA">
        <w:rPr>
          <w:lang w:val="el-GR"/>
        </w:rPr>
        <w:t xml:space="preserve"> και της </w:t>
      </w:r>
      <w:r w:rsidRPr="00DA4DDA">
        <w:t>Ecorys</w:t>
      </w:r>
      <w:r w:rsidRPr="00DA4DDA">
        <w:rPr>
          <w:lang w:val="el-GR"/>
        </w:rPr>
        <w:t xml:space="preserve"> </w:t>
      </w:r>
      <w:proofErr w:type="spellStart"/>
      <w:r w:rsidRPr="00DA4DDA">
        <w:t>Polska</w:t>
      </w:r>
      <w:proofErr w:type="spellEnd"/>
      <w:r w:rsidRPr="00DA4DDA">
        <w:rPr>
          <w:lang w:val="el-GR"/>
        </w:rPr>
        <w:t>.</w:t>
      </w:r>
    </w:p>
    <w:p w14:paraId="7F402801" w14:textId="315BF836" w:rsidR="00C07556" w:rsidRPr="00C07556" w:rsidRDefault="00C07556" w:rsidP="00DF7D7D">
      <w:pPr>
        <w:jc w:val="both"/>
        <w:rPr>
          <w:lang w:val="el-GR"/>
        </w:rPr>
      </w:pPr>
      <w:r>
        <w:rPr>
          <w:lang w:val="el-GR"/>
        </w:rPr>
        <w:t xml:space="preserve">Το Πανεπιστήμιο Αιγαίου συμμετέχει στη συντακτική επιτροπή του νέου περιοδικού ως </w:t>
      </w:r>
      <w:proofErr w:type="spellStart"/>
      <w:r w:rsidRPr="00C07556">
        <w:rPr>
          <w:lang w:val="el-GR"/>
        </w:rPr>
        <w:t>Lead</w:t>
      </w:r>
      <w:proofErr w:type="spellEnd"/>
      <w:r w:rsidRPr="00C07556">
        <w:rPr>
          <w:lang w:val="el-GR"/>
        </w:rPr>
        <w:t xml:space="preserve"> </w:t>
      </w:r>
      <w:proofErr w:type="spellStart"/>
      <w:r w:rsidRPr="00C07556">
        <w:rPr>
          <w:lang w:val="el-GR"/>
        </w:rPr>
        <w:t>Partner</w:t>
      </w:r>
      <w:proofErr w:type="spellEnd"/>
      <w:r>
        <w:rPr>
          <w:lang w:val="el-GR"/>
        </w:rPr>
        <w:t xml:space="preserve"> του ερευνητικού έργου </w:t>
      </w:r>
      <w:hyperlink r:id="rId8" w:history="1">
        <w:r w:rsidRPr="005A5D99">
          <w:rPr>
            <w:rStyle w:val="-"/>
            <w:i/>
            <w:iCs/>
            <w:lang w:val="el-GR"/>
          </w:rPr>
          <w:t xml:space="preserve">A </w:t>
        </w:r>
        <w:proofErr w:type="spellStart"/>
        <w:r w:rsidRPr="005A5D99">
          <w:rPr>
            <w:rStyle w:val="-"/>
            <w:i/>
            <w:iCs/>
            <w:lang w:val="el-GR"/>
          </w:rPr>
          <w:t>Place</w:t>
        </w:r>
        <w:proofErr w:type="spellEnd"/>
        <w:r w:rsidRPr="005A5D99">
          <w:rPr>
            <w:rStyle w:val="-"/>
            <w:i/>
            <w:iCs/>
            <w:lang w:val="el-GR"/>
          </w:rPr>
          <w:t xml:space="preserve"> for </w:t>
        </w:r>
        <w:proofErr w:type="spellStart"/>
        <w:r w:rsidRPr="005A5D99">
          <w:rPr>
            <w:rStyle w:val="-"/>
            <w:i/>
            <w:iCs/>
            <w:lang w:val="el-GR"/>
          </w:rPr>
          <w:t>Youth</w:t>
        </w:r>
        <w:proofErr w:type="spellEnd"/>
        <w:r w:rsidRPr="005A5D99">
          <w:rPr>
            <w:rStyle w:val="-"/>
            <w:i/>
            <w:iCs/>
            <w:lang w:val="el-GR"/>
          </w:rPr>
          <w:t xml:space="preserve"> in </w:t>
        </w:r>
        <w:proofErr w:type="spellStart"/>
        <w:r w:rsidRPr="005A5D99">
          <w:rPr>
            <w:rStyle w:val="-"/>
            <w:i/>
            <w:iCs/>
            <w:lang w:val="el-GR"/>
          </w:rPr>
          <w:t>Mediterranean</w:t>
        </w:r>
        <w:proofErr w:type="spellEnd"/>
        <w:r w:rsidRPr="005A5D99">
          <w:rPr>
            <w:rStyle w:val="-"/>
            <w:i/>
            <w:iCs/>
            <w:lang w:val="el-GR"/>
          </w:rPr>
          <w:t xml:space="preserve"> EEA: </w:t>
        </w:r>
        <w:r w:rsidRPr="005A5D99">
          <w:rPr>
            <w:rStyle w:val="-"/>
            <w:i/>
            <w:iCs/>
          </w:rPr>
          <w:t>Resilient</w:t>
        </w:r>
        <w:r w:rsidRPr="005A5D99">
          <w:rPr>
            <w:rStyle w:val="-"/>
            <w:i/>
            <w:iCs/>
            <w:lang w:val="el-GR"/>
          </w:rPr>
          <w:t xml:space="preserve"> </w:t>
        </w:r>
        <w:r w:rsidRPr="005A5D99">
          <w:rPr>
            <w:rStyle w:val="-"/>
            <w:i/>
            <w:iCs/>
          </w:rPr>
          <w:t>and</w:t>
        </w:r>
        <w:r w:rsidRPr="005A5D99">
          <w:rPr>
            <w:rStyle w:val="-"/>
            <w:i/>
            <w:iCs/>
            <w:lang w:val="el-GR"/>
          </w:rPr>
          <w:t xml:space="preserve"> </w:t>
        </w:r>
        <w:r w:rsidRPr="005A5D99">
          <w:rPr>
            <w:rStyle w:val="-"/>
            <w:i/>
            <w:iCs/>
          </w:rPr>
          <w:t>Sharing</w:t>
        </w:r>
        <w:r w:rsidRPr="005A5D99">
          <w:rPr>
            <w:rStyle w:val="-"/>
            <w:i/>
            <w:iCs/>
            <w:lang w:val="el-GR"/>
          </w:rPr>
          <w:t xml:space="preserve"> </w:t>
        </w:r>
        <w:r w:rsidRPr="005A5D99">
          <w:rPr>
            <w:rStyle w:val="-"/>
            <w:i/>
            <w:iCs/>
          </w:rPr>
          <w:t>Economies</w:t>
        </w:r>
        <w:r w:rsidRPr="005A5D99">
          <w:rPr>
            <w:rStyle w:val="-"/>
            <w:i/>
            <w:iCs/>
            <w:lang w:val="el-GR"/>
          </w:rPr>
          <w:t xml:space="preserve"> </w:t>
        </w:r>
        <w:r w:rsidRPr="005A5D99">
          <w:rPr>
            <w:rStyle w:val="-"/>
            <w:i/>
            <w:iCs/>
          </w:rPr>
          <w:t>for</w:t>
        </w:r>
        <w:r w:rsidRPr="005A5D99">
          <w:rPr>
            <w:rStyle w:val="-"/>
            <w:i/>
            <w:iCs/>
            <w:lang w:val="el-GR"/>
          </w:rPr>
          <w:t xml:space="preserve"> </w:t>
        </w:r>
        <w:r w:rsidRPr="005A5D99">
          <w:rPr>
            <w:rStyle w:val="-"/>
            <w:i/>
            <w:iCs/>
          </w:rPr>
          <w:t>NEETs</w:t>
        </w:r>
      </w:hyperlink>
      <w:r w:rsidRPr="00C07556">
        <w:rPr>
          <w:lang w:val="el-GR"/>
        </w:rPr>
        <w:t xml:space="preserve"> (</w:t>
      </w:r>
      <w:r>
        <w:t>YOUTHShare</w:t>
      </w:r>
      <w:r w:rsidRPr="00C07556">
        <w:rPr>
          <w:lang w:val="el-GR"/>
        </w:rPr>
        <w:t xml:space="preserve">) </w:t>
      </w:r>
      <w:r>
        <w:rPr>
          <w:lang w:val="el-GR"/>
        </w:rPr>
        <w:t xml:space="preserve">το οποίο συγχρηματοδοτείται από το Ταμείο για την Απασχόληση των Νέων. Ο Επιστημονικός Υπεύθυνος, Επίκουρος Καθηγητής </w:t>
      </w:r>
      <w:r w:rsidR="002F11A6">
        <w:rPr>
          <w:lang w:val="el-GR"/>
        </w:rPr>
        <w:t xml:space="preserve">στο Τμήμα Γεωγραφίας </w:t>
      </w:r>
      <w:r>
        <w:rPr>
          <w:lang w:val="el-GR"/>
        </w:rPr>
        <w:t xml:space="preserve">Στέλιος </w:t>
      </w:r>
      <w:proofErr w:type="spellStart"/>
      <w:r>
        <w:rPr>
          <w:lang w:val="el-GR"/>
        </w:rPr>
        <w:t>Γκιάλης</w:t>
      </w:r>
      <w:proofErr w:type="spellEnd"/>
      <w:r>
        <w:rPr>
          <w:lang w:val="el-GR"/>
        </w:rPr>
        <w:t xml:space="preserve">, και </w:t>
      </w:r>
      <w:hyperlink r:id="rId9" w:history="1">
        <w:r w:rsidRPr="005A5D99">
          <w:rPr>
            <w:rStyle w:val="-"/>
            <w:lang w:val="el-GR"/>
          </w:rPr>
          <w:t xml:space="preserve">το ερευνητικό και διοικητικό προσωπικό </w:t>
        </w:r>
        <w:r w:rsidR="002F11A6" w:rsidRPr="005A5D99">
          <w:rPr>
            <w:rStyle w:val="-"/>
            <w:lang w:val="el-GR"/>
          </w:rPr>
          <w:t>του έργου</w:t>
        </w:r>
      </w:hyperlink>
      <w:r w:rsidR="002F11A6">
        <w:rPr>
          <w:lang w:val="el-GR"/>
        </w:rPr>
        <w:t xml:space="preserve"> που απαρτίζεται από άλλους 1</w:t>
      </w:r>
      <w:r w:rsidR="005A5D99" w:rsidRPr="005A5D99">
        <w:rPr>
          <w:lang w:val="el-GR"/>
        </w:rPr>
        <w:t>0</w:t>
      </w:r>
      <w:r w:rsidR="002F11A6">
        <w:rPr>
          <w:lang w:val="el-GR"/>
        </w:rPr>
        <w:t xml:space="preserve"> εταίρους, Πανεπιστήμια, Επιμελητήρια και Εκπαιδευτικούς φορείς, αναπτύσσουν καινοτόμες λύσεις για την αντιμετώπιση της ανεργίας των νέων στη Νότια Ευρώπη επικεντρώνοντας στους ανθεκτικούς τομείς της οικονομίας, την κοινωνική οικονομία και την οικονομία διαμοιρασμού.</w:t>
      </w:r>
    </w:p>
    <w:p w14:paraId="726DAB2B" w14:textId="77777777" w:rsidR="00DF7D7D" w:rsidRPr="00DA4DDA" w:rsidRDefault="00DF7D7D" w:rsidP="00DF7D7D">
      <w:pPr>
        <w:jc w:val="both"/>
        <w:rPr>
          <w:b/>
          <w:bCs/>
          <w:lang w:val="el-GR"/>
        </w:rPr>
      </w:pPr>
      <w:r w:rsidRPr="00DA4DDA">
        <w:rPr>
          <w:b/>
          <w:bCs/>
          <w:lang w:val="el-GR"/>
        </w:rPr>
        <w:t>Η καυτή ερώτηση για την Ευρώπη</w:t>
      </w:r>
    </w:p>
    <w:p w14:paraId="4A9C4419" w14:textId="77777777" w:rsidR="00B105EC" w:rsidRDefault="00DF7D7D" w:rsidP="00DF7D7D">
      <w:pPr>
        <w:jc w:val="both"/>
        <w:rPr>
          <w:lang w:val="el-GR"/>
        </w:rPr>
      </w:pPr>
      <w:r w:rsidRPr="00DA4DDA">
        <w:rPr>
          <w:lang w:val="el-GR"/>
        </w:rPr>
        <w:t xml:space="preserve">Σύμφωνα με πρόσφατα στοιχεία που παρουσιάζονται στη βάση δεδομένων της </w:t>
      </w:r>
      <w:r w:rsidRPr="00DA4DDA">
        <w:t>Eurostat</w:t>
      </w:r>
      <w:r w:rsidRPr="00DA4DDA">
        <w:rPr>
          <w:lang w:val="el-GR"/>
        </w:rPr>
        <w:t xml:space="preserve"> </w:t>
      </w:r>
      <w:bookmarkStart w:id="1" w:name="_Hlk15301096"/>
      <w:bookmarkStart w:id="2" w:name="_Hlk15301302"/>
      <w:r w:rsidRPr="00DA4DDA">
        <w:rPr>
          <w:lang w:val="el-GR"/>
        </w:rPr>
        <w:t>(</w:t>
      </w:r>
      <w:hyperlink r:id="rId10" w:history="1">
        <w:r w:rsidRPr="00DA4DDA">
          <w:rPr>
            <w:rStyle w:val="-"/>
          </w:rPr>
          <w:t>https</w:t>
        </w:r>
        <w:r w:rsidRPr="00DA4DDA">
          <w:rPr>
            <w:rStyle w:val="-"/>
            <w:lang w:val="el-GR"/>
          </w:rPr>
          <w:t>://</w:t>
        </w:r>
        <w:r w:rsidRPr="00DA4DDA">
          <w:rPr>
            <w:rStyle w:val="-"/>
          </w:rPr>
          <w:t>ec</w:t>
        </w:r>
        <w:r w:rsidRPr="00DA4DDA">
          <w:rPr>
            <w:rStyle w:val="-"/>
            <w:lang w:val="el-GR"/>
          </w:rPr>
          <w:t>.</w:t>
        </w:r>
        <w:r w:rsidRPr="00DA4DDA">
          <w:rPr>
            <w:rStyle w:val="-"/>
          </w:rPr>
          <w:t>europa</w:t>
        </w:r>
        <w:r w:rsidRPr="00DA4DDA">
          <w:rPr>
            <w:rStyle w:val="-"/>
            <w:lang w:val="el-GR"/>
          </w:rPr>
          <w:t>.</w:t>
        </w:r>
        <w:r w:rsidRPr="00DA4DDA">
          <w:rPr>
            <w:rStyle w:val="-"/>
          </w:rPr>
          <w:t>eu</w:t>
        </w:r>
        <w:r w:rsidRPr="00DA4DDA">
          <w:rPr>
            <w:rStyle w:val="-"/>
            <w:lang w:val="el-GR"/>
          </w:rPr>
          <w:t>/</w:t>
        </w:r>
        <w:r w:rsidRPr="00DA4DDA">
          <w:rPr>
            <w:rStyle w:val="-"/>
          </w:rPr>
          <w:t>eurostat</w:t>
        </w:r>
        <w:r w:rsidRPr="00DA4DDA">
          <w:rPr>
            <w:rStyle w:val="-"/>
            <w:lang w:val="el-GR"/>
          </w:rPr>
          <w:t>/</w:t>
        </w:r>
        <w:r w:rsidRPr="00DA4DDA">
          <w:rPr>
            <w:rStyle w:val="-"/>
          </w:rPr>
          <w:t>web</w:t>
        </w:r>
        <w:r w:rsidRPr="00DA4DDA">
          <w:rPr>
            <w:rStyle w:val="-"/>
            <w:lang w:val="el-GR"/>
          </w:rPr>
          <w:t>/</w:t>
        </w:r>
        <w:r w:rsidRPr="00DA4DDA">
          <w:rPr>
            <w:rStyle w:val="-"/>
          </w:rPr>
          <w:t>products</w:t>
        </w:r>
        <w:r w:rsidRPr="00DA4DDA">
          <w:rPr>
            <w:rStyle w:val="-"/>
            <w:lang w:val="el-GR"/>
          </w:rPr>
          <w:t>-</w:t>
        </w:r>
        <w:r w:rsidRPr="00DA4DDA">
          <w:rPr>
            <w:rStyle w:val="-"/>
          </w:rPr>
          <w:t>eurostat</w:t>
        </w:r>
        <w:r w:rsidRPr="00DA4DDA">
          <w:rPr>
            <w:rStyle w:val="-"/>
            <w:lang w:val="el-GR"/>
          </w:rPr>
          <w:t>-</w:t>
        </w:r>
        <w:r w:rsidRPr="00DA4DDA">
          <w:rPr>
            <w:rStyle w:val="-"/>
          </w:rPr>
          <w:t>news</w:t>
        </w:r>
        <w:r w:rsidRPr="00DA4DDA">
          <w:rPr>
            <w:rStyle w:val="-"/>
            <w:lang w:val="el-GR"/>
          </w:rPr>
          <w:t>/-/</w:t>
        </w:r>
        <w:r w:rsidRPr="00DA4DDA">
          <w:rPr>
            <w:rStyle w:val="-"/>
          </w:rPr>
          <w:t>DDN</w:t>
        </w:r>
        <w:r w:rsidRPr="00DA4DDA">
          <w:rPr>
            <w:rStyle w:val="-"/>
            <w:lang w:val="el-GR"/>
          </w:rPr>
          <w:t>-20190627-1</w:t>
        </w:r>
      </w:hyperlink>
      <w:bookmarkEnd w:id="1"/>
      <w:r w:rsidRPr="00DA4DDA">
        <w:rPr>
          <w:lang w:val="el-GR"/>
        </w:rPr>
        <w:t xml:space="preserve"> </w:t>
      </w:r>
      <w:bookmarkEnd w:id="2"/>
      <w:r w:rsidRPr="00DA4DDA">
        <w:rPr>
          <w:lang w:val="el-GR"/>
        </w:rPr>
        <w:t xml:space="preserve">πρόσβαση Ιούλιος 2019), περίπου 20 εκατομμύρια νέοι ηλικίας 20-34 ετών δεν απασχολούνται ούτε </w:t>
      </w:r>
      <w:r w:rsidR="00423928" w:rsidRPr="00DA4DDA">
        <w:rPr>
          <w:lang w:val="el-GR"/>
        </w:rPr>
        <w:t xml:space="preserve">βρίσκονται σε </w:t>
      </w:r>
      <w:r w:rsidRPr="00DA4DDA">
        <w:rPr>
          <w:lang w:val="el-GR"/>
        </w:rPr>
        <w:t xml:space="preserve">εκπαίδευση </w:t>
      </w:r>
      <w:r w:rsidR="00423928" w:rsidRPr="00DA4DDA">
        <w:rPr>
          <w:lang w:val="el-GR"/>
        </w:rPr>
        <w:t xml:space="preserve">ή </w:t>
      </w:r>
      <w:r w:rsidRPr="00DA4DDA">
        <w:rPr>
          <w:lang w:val="el-GR"/>
        </w:rPr>
        <w:t>κατάρτιση (</w:t>
      </w:r>
      <w:r w:rsidRPr="00DA4DDA">
        <w:t>NEET</w:t>
      </w:r>
      <w:r w:rsidRPr="00DA4DDA">
        <w:rPr>
          <w:lang w:val="el-GR"/>
        </w:rPr>
        <w:t>) στην ΕΕ</w:t>
      </w:r>
      <w:r w:rsidR="00423928" w:rsidRPr="00DA4DDA">
        <w:rPr>
          <w:lang w:val="el-GR"/>
        </w:rPr>
        <w:t xml:space="preserve"> των </w:t>
      </w:r>
      <w:r w:rsidRPr="00DA4DDA">
        <w:rPr>
          <w:lang w:val="el-GR"/>
        </w:rPr>
        <w:t>28 το 2018. Στην Ιταλία και την Ελλάδα, με τ</w:t>
      </w:r>
      <w:r w:rsidR="00423928" w:rsidRPr="00DA4DDA">
        <w:rPr>
          <w:lang w:val="el-GR"/>
        </w:rPr>
        <w:t>ο</w:t>
      </w:r>
      <w:r w:rsidRPr="00DA4DDA">
        <w:rPr>
          <w:lang w:val="el-GR"/>
        </w:rPr>
        <w:t xml:space="preserve"> υψηλότερ</w:t>
      </w:r>
      <w:r w:rsidR="00423928" w:rsidRPr="00DA4DDA">
        <w:rPr>
          <w:lang w:val="el-GR"/>
        </w:rPr>
        <w:t>ο</w:t>
      </w:r>
      <w:r w:rsidRPr="00DA4DDA">
        <w:rPr>
          <w:lang w:val="el-GR"/>
        </w:rPr>
        <w:t xml:space="preserve"> </w:t>
      </w:r>
      <w:r w:rsidR="00423928" w:rsidRPr="00DA4DDA">
        <w:rPr>
          <w:lang w:val="el-GR"/>
        </w:rPr>
        <w:t xml:space="preserve">ποσοστό </w:t>
      </w:r>
      <w:r w:rsidRPr="00DA4DDA">
        <w:rPr>
          <w:lang w:val="el-GR"/>
        </w:rPr>
        <w:t>ανεργία</w:t>
      </w:r>
      <w:r w:rsidR="00423928" w:rsidRPr="00DA4DDA">
        <w:rPr>
          <w:lang w:val="el-GR"/>
        </w:rPr>
        <w:t>ς</w:t>
      </w:r>
      <w:r w:rsidRPr="00DA4DDA">
        <w:rPr>
          <w:lang w:val="el-GR"/>
        </w:rPr>
        <w:t xml:space="preserve"> των νέων</w:t>
      </w:r>
      <w:r w:rsidR="00423928" w:rsidRPr="00DA4DDA">
        <w:rPr>
          <w:lang w:val="el-GR"/>
        </w:rPr>
        <w:t>,</w:t>
      </w:r>
      <w:r w:rsidRPr="00DA4DDA">
        <w:rPr>
          <w:lang w:val="el-GR"/>
        </w:rPr>
        <w:t xml:space="preserve"> άνω του </w:t>
      </w:r>
      <w:r w:rsidR="00423928" w:rsidRPr="00DA4DDA">
        <w:rPr>
          <w:lang w:val="el-GR"/>
        </w:rPr>
        <w:t>25%</w:t>
      </w:r>
      <w:r w:rsidRPr="00DA4DDA">
        <w:rPr>
          <w:lang w:val="el-GR"/>
        </w:rPr>
        <w:t xml:space="preserve"> των νέων </w:t>
      </w:r>
    </w:p>
    <w:p w14:paraId="34E7683C" w14:textId="67ED5AB5" w:rsidR="00DF7D7D" w:rsidRPr="00DA4DDA" w:rsidRDefault="00DF7D7D" w:rsidP="00DF7D7D">
      <w:pPr>
        <w:jc w:val="both"/>
        <w:rPr>
          <w:lang w:val="el-GR"/>
        </w:rPr>
      </w:pPr>
      <w:r w:rsidRPr="00DA4DDA">
        <w:rPr>
          <w:lang w:val="el-GR"/>
        </w:rPr>
        <w:t>ήταν εκτός της αγοράς εργασίας. Προκειμένου να προωθηθεί η βιώσιμη και ποιοτική απασχόληση των νέων στην Ευρώπη, η Ισλανδία, το Λιχτενστάιν και η Νορβηγία</w:t>
      </w:r>
      <w:hyperlink r:id="rId11" w:history="1">
        <w:r w:rsidRPr="00EB1224">
          <w:rPr>
            <w:rStyle w:val="-"/>
            <w:lang w:val="el-GR"/>
          </w:rPr>
          <w:t xml:space="preserve"> ξεκίνησαν το 2017 το Ταμείο </w:t>
        </w:r>
        <w:r w:rsidR="00423928" w:rsidRPr="00EB1224">
          <w:rPr>
            <w:rStyle w:val="-"/>
            <w:lang w:val="el-GR"/>
          </w:rPr>
          <w:t>Χρηματοδοτήσεων του ΕΟΧ και της Νορβηγίας για την Απασχόληση των</w:t>
        </w:r>
        <w:r w:rsidRPr="00EB1224">
          <w:rPr>
            <w:rStyle w:val="-"/>
            <w:lang w:val="el-GR"/>
          </w:rPr>
          <w:t xml:space="preserve"> Νέων ύψους 60 εκατομμυρίων ευρώ</w:t>
        </w:r>
      </w:hyperlink>
      <w:r w:rsidRPr="00DA4DDA">
        <w:rPr>
          <w:lang w:val="el-GR"/>
        </w:rPr>
        <w:t>. Τα 26 σχέδια μεγάλης κλίμακας που έχουν επιλεγεί για χρηματοδότηση υλοποιούν τώρα τις πρωτοβουλίες τους με στόχο να βοηθήσουν περίπου 25 000 νέους να βρουν δουλειά ή να δημιουργήσουν νέες</w:t>
      </w:r>
      <w:r w:rsidR="00423928" w:rsidRPr="00DA4DDA">
        <w:rPr>
          <w:lang w:val="el-GR"/>
        </w:rPr>
        <w:t xml:space="preserve"> θέσεις εργασίας</w:t>
      </w:r>
      <w:r w:rsidRPr="00DA4DDA">
        <w:rPr>
          <w:lang w:val="el-GR"/>
        </w:rPr>
        <w:t>.</w:t>
      </w:r>
    </w:p>
    <w:p w14:paraId="2532B308" w14:textId="2020F0BB" w:rsidR="00DF7D7D" w:rsidRPr="00DA4DDA" w:rsidRDefault="00423928" w:rsidP="00DF7D7D">
      <w:pPr>
        <w:jc w:val="both"/>
        <w:rPr>
          <w:lang w:val="el-GR"/>
        </w:rPr>
      </w:pPr>
      <w:r w:rsidRPr="00DA4DDA">
        <w:rPr>
          <w:i/>
          <w:iCs/>
          <w:lang w:val="el-GR"/>
        </w:rPr>
        <w:t>«</w:t>
      </w:r>
      <w:r w:rsidR="00DF7D7D" w:rsidRPr="00DA4DDA">
        <w:rPr>
          <w:i/>
          <w:iCs/>
          <w:lang w:val="el-GR"/>
        </w:rPr>
        <w:t xml:space="preserve">Οι ευάλωτοι νέοι συχνά δεν εμπίπτουν στα επίσημα συστήματα εκπαίδευσης και κατάρτισης καθώς και στη </w:t>
      </w:r>
      <w:r w:rsidRPr="00DA4DDA">
        <w:rPr>
          <w:i/>
          <w:iCs/>
          <w:lang w:val="el-GR"/>
        </w:rPr>
        <w:t>συμβατική</w:t>
      </w:r>
      <w:r w:rsidR="00DF7D7D" w:rsidRPr="00DA4DDA">
        <w:rPr>
          <w:i/>
          <w:iCs/>
          <w:lang w:val="el-GR"/>
        </w:rPr>
        <w:t xml:space="preserve"> αγορά εργασίας και υπάρχει μεγάλη ανάγκη για καινοτόμες λύσεις, μεταφορά </w:t>
      </w:r>
      <w:r w:rsidRPr="00DA4DDA">
        <w:rPr>
          <w:i/>
          <w:iCs/>
          <w:lang w:val="el-GR"/>
        </w:rPr>
        <w:t>καλών</w:t>
      </w:r>
      <w:r w:rsidR="00DF7D7D" w:rsidRPr="00DA4DDA">
        <w:rPr>
          <w:i/>
          <w:iCs/>
          <w:lang w:val="el-GR"/>
        </w:rPr>
        <w:t xml:space="preserve"> πρακτικών και μελέτες επιπτώσεων </w:t>
      </w:r>
      <w:r w:rsidRPr="00DA4DDA">
        <w:rPr>
          <w:i/>
          <w:iCs/>
          <w:lang w:val="el-GR"/>
        </w:rPr>
        <w:t xml:space="preserve">σχετικά με το ποιες </w:t>
      </w:r>
      <w:r w:rsidR="00DF7D7D" w:rsidRPr="00DA4DDA">
        <w:rPr>
          <w:i/>
          <w:iCs/>
          <w:lang w:val="el-GR"/>
        </w:rPr>
        <w:t xml:space="preserve">παρεμβάσεις </w:t>
      </w:r>
      <w:r w:rsidRPr="00DA4DDA">
        <w:rPr>
          <w:i/>
          <w:iCs/>
          <w:lang w:val="el-GR"/>
        </w:rPr>
        <w:t xml:space="preserve">λειτουργούν </w:t>
      </w:r>
      <w:r w:rsidR="00DF7D7D" w:rsidRPr="00DA4DDA">
        <w:rPr>
          <w:i/>
          <w:iCs/>
          <w:lang w:val="el-GR"/>
        </w:rPr>
        <w:t xml:space="preserve">και </w:t>
      </w:r>
      <w:r w:rsidRPr="00DA4DDA">
        <w:rPr>
          <w:i/>
          <w:iCs/>
          <w:lang w:val="el-GR"/>
        </w:rPr>
        <w:t xml:space="preserve">ποιες όχι. </w:t>
      </w:r>
      <w:r w:rsidR="00DF7D7D" w:rsidRPr="00DA4DDA">
        <w:rPr>
          <w:i/>
          <w:iCs/>
          <w:lang w:val="el-GR"/>
        </w:rPr>
        <w:t xml:space="preserve">Τα 26 έργα θα αναπτύξουν, θα δοκιμάσουν ή θα υιοθετήσουν σχεδόν 100 νέες προσεγγίσεις, μεθόδους και πρακτικές, υπογραμμίζοντας τον </w:t>
      </w:r>
      <w:r w:rsidR="00DF7D7D" w:rsidRPr="00DA4DDA">
        <w:rPr>
          <w:i/>
          <w:iCs/>
          <w:lang w:val="el-GR"/>
        </w:rPr>
        <w:lastRenderedPageBreak/>
        <w:t>καινοτόμο χαρακτήρα του Ταμείου για την Απασχόληση των Νέων»</w:t>
      </w:r>
      <w:r w:rsidR="00DF7D7D" w:rsidRPr="00DA4DDA">
        <w:rPr>
          <w:lang w:val="el-GR"/>
        </w:rPr>
        <w:t xml:space="preserve">, αναφέρει η κ. </w:t>
      </w:r>
      <w:r w:rsidR="00DF7D7D" w:rsidRPr="00DA4DDA">
        <w:t>Grethe</w:t>
      </w:r>
      <w:r w:rsidR="00DF7D7D" w:rsidRPr="00DA4DDA">
        <w:rPr>
          <w:lang w:val="el-GR"/>
        </w:rPr>
        <w:t xml:space="preserve"> </w:t>
      </w:r>
      <w:proofErr w:type="spellStart"/>
      <w:r w:rsidR="00DF7D7D" w:rsidRPr="00DA4DDA">
        <w:t>Haug</w:t>
      </w:r>
      <w:proofErr w:type="spellEnd"/>
      <w:r w:rsidR="00DF7D7D" w:rsidRPr="00DA4DDA">
        <w:rPr>
          <w:lang w:val="el-GR"/>
        </w:rPr>
        <w:t>ø</w:t>
      </w:r>
      <w:r w:rsidR="00DF7D7D" w:rsidRPr="00DA4DDA">
        <w:t>y</w:t>
      </w:r>
      <w:r w:rsidR="00DF7D7D" w:rsidRPr="00DA4DDA">
        <w:rPr>
          <w:lang w:val="el-GR"/>
        </w:rPr>
        <w:t xml:space="preserve">, </w:t>
      </w:r>
      <w:r w:rsidRPr="00DA4DDA">
        <w:t>Senior</w:t>
      </w:r>
      <w:r w:rsidRPr="00DA4DDA">
        <w:rPr>
          <w:lang w:val="el-GR"/>
        </w:rPr>
        <w:t xml:space="preserve"> </w:t>
      </w:r>
      <w:r w:rsidRPr="00DA4DDA">
        <w:t>Sector</w:t>
      </w:r>
      <w:r w:rsidRPr="00DA4DDA">
        <w:rPr>
          <w:lang w:val="el-GR"/>
        </w:rPr>
        <w:t xml:space="preserve"> </w:t>
      </w:r>
      <w:r w:rsidRPr="00DA4DDA">
        <w:t>Officer</w:t>
      </w:r>
      <w:r w:rsidRPr="00DA4DDA">
        <w:rPr>
          <w:lang w:val="el-GR"/>
        </w:rPr>
        <w:t xml:space="preserve"> για τα </w:t>
      </w:r>
      <w:r w:rsidR="00DF7D7D" w:rsidRPr="00DA4DDA">
        <w:rPr>
          <w:lang w:val="el-GR"/>
        </w:rPr>
        <w:t>Περιφερειακ</w:t>
      </w:r>
      <w:r w:rsidRPr="00DA4DDA">
        <w:rPr>
          <w:lang w:val="el-GR"/>
        </w:rPr>
        <w:t>ά</w:t>
      </w:r>
      <w:r w:rsidR="00DF7D7D" w:rsidRPr="00DA4DDA">
        <w:rPr>
          <w:lang w:val="el-GR"/>
        </w:rPr>
        <w:t xml:space="preserve"> Ταμεί</w:t>
      </w:r>
      <w:r w:rsidRPr="00DA4DDA">
        <w:rPr>
          <w:lang w:val="el-GR"/>
        </w:rPr>
        <w:t>α</w:t>
      </w:r>
      <w:r w:rsidR="00DF7D7D" w:rsidRPr="00DA4DDA">
        <w:rPr>
          <w:lang w:val="el-GR"/>
        </w:rPr>
        <w:t xml:space="preserve"> και</w:t>
      </w:r>
      <w:r w:rsidRPr="00DA4DDA">
        <w:rPr>
          <w:lang w:val="el-GR"/>
        </w:rPr>
        <w:t xml:space="preserve"> το</w:t>
      </w:r>
      <w:r w:rsidR="00DF7D7D" w:rsidRPr="00DA4DDA">
        <w:rPr>
          <w:lang w:val="el-GR"/>
        </w:rPr>
        <w:t xml:space="preserve"> Παγκόσμιο Ταμείο για τον Κοινωνικό Διάλογο και την Αξιοπρεπή Εργασία </w:t>
      </w:r>
      <w:r w:rsidRPr="00DA4DDA">
        <w:rPr>
          <w:lang w:val="el-GR"/>
        </w:rPr>
        <w:t xml:space="preserve">του </w:t>
      </w:r>
      <w:r w:rsidR="00DF7D7D" w:rsidRPr="00DA4DDA">
        <w:rPr>
          <w:lang w:val="el-GR"/>
        </w:rPr>
        <w:t xml:space="preserve">Χρηματοδοτικού Μηχανισμού, </w:t>
      </w:r>
      <w:r w:rsidRPr="00DA4DDA">
        <w:rPr>
          <w:lang w:val="el-GR"/>
        </w:rPr>
        <w:t xml:space="preserve">δηλαδή </w:t>
      </w:r>
      <w:r w:rsidR="00DF7D7D" w:rsidRPr="00DA4DDA">
        <w:rPr>
          <w:lang w:val="el-GR"/>
        </w:rPr>
        <w:t xml:space="preserve">τη Γραμματεία </w:t>
      </w:r>
      <w:r w:rsidRPr="00DA4DDA">
        <w:rPr>
          <w:lang w:val="el-GR"/>
        </w:rPr>
        <w:t xml:space="preserve">των Χρηματοδοτήσεων </w:t>
      </w:r>
      <w:r w:rsidR="00DF7D7D" w:rsidRPr="00DA4DDA">
        <w:rPr>
          <w:lang w:val="el-GR"/>
        </w:rPr>
        <w:t>του ΕΟΧ και της Νορβηγίας.</w:t>
      </w:r>
    </w:p>
    <w:p w14:paraId="33E7A4BC" w14:textId="2ABFF925" w:rsidR="00DF7D7D" w:rsidRPr="00DA4DDA" w:rsidRDefault="00DF7D7D" w:rsidP="00DF7D7D">
      <w:pPr>
        <w:jc w:val="both"/>
        <w:rPr>
          <w:b/>
          <w:bCs/>
          <w:lang w:val="el-GR"/>
        </w:rPr>
      </w:pPr>
      <w:r w:rsidRPr="00DA4DDA">
        <w:rPr>
          <w:b/>
          <w:bCs/>
          <w:lang w:val="el-GR"/>
        </w:rPr>
        <w:t>Μια πλατφόρμα πέρα ​​από σύνορα</w:t>
      </w:r>
    </w:p>
    <w:p w14:paraId="091ED479" w14:textId="517574B9" w:rsidR="00DF7D7D" w:rsidRPr="00DA4DDA" w:rsidRDefault="00DF7D7D" w:rsidP="00DF7D7D">
      <w:pPr>
        <w:jc w:val="both"/>
        <w:rPr>
          <w:lang w:val="el-GR"/>
        </w:rPr>
      </w:pPr>
      <w:r w:rsidRPr="00DA4DDA">
        <w:rPr>
          <w:lang w:val="el-GR"/>
        </w:rPr>
        <w:t>Σε σύγκριση με άλλες πρωτοβουλίες των</w:t>
      </w:r>
      <w:r w:rsidR="00423928" w:rsidRPr="00DA4DDA">
        <w:rPr>
          <w:lang w:val="el-GR"/>
        </w:rPr>
        <w:t xml:space="preserve"> Χ</w:t>
      </w:r>
      <w:r w:rsidRPr="00DA4DDA">
        <w:rPr>
          <w:lang w:val="el-GR"/>
        </w:rPr>
        <w:t xml:space="preserve">ρηματοδοτήσεων του ΕΟΧ και της Νορβηγίας, η προστιθέμενη αξία του Ταμείου για την Απασχόληση των Νέων είναι η διακρατική επικέντρωσή του. Αυτό συμβαδίζει με τη στρατηγική «Ευρώπη 2020» και την πολιτική συνοχής της ΕΕ που λαμβάνει υπόψη τον καθοριστικό ρόλο που διαδραματίζουν οι περιφέρειες και η διασυνοριακή συνεργασία για έξυπνη, βιώσιμη και χωρίς αποκλεισμούς ανάπτυξη. Παρόλο που το φάσμα του Ταμείου είναι τεράστιο (οι κοινοπραξίες έργων συγκεντρώνουν 195 φορείς από διάφορους τομείς που καλύπτουν τις δραστηριότητές </w:t>
      </w:r>
      <w:r w:rsidR="00111662" w:rsidRPr="00DA4DDA">
        <w:rPr>
          <w:lang w:val="el-GR"/>
        </w:rPr>
        <w:t xml:space="preserve">τους </w:t>
      </w:r>
      <w:r w:rsidRPr="00DA4DDA">
        <w:rPr>
          <w:lang w:val="el-GR"/>
        </w:rPr>
        <w:t>σε 26 χώρες), η διάδοση των αποτελεσμάτων σ</w:t>
      </w:r>
      <w:r w:rsidR="00111662" w:rsidRPr="00DA4DDA">
        <w:rPr>
          <w:lang w:val="el-GR"/>
        </w:rPr>
        <w:t xml:space="preserve">το </w:t>
      </w:r>
      <w:r w:rsidRPr="00DA4DDA">
        <w:rPr>
          <w:lang w:val="el-GR"/>
        </w:rPr>
        <w:t>επίπεδο</w:t>
      </w:r>
      <w:r w:rsidR="00111662" w:rsidRPr="00DA4DDA">
        <w:rPr>
          <w:lang w:val="el-GR"/>
        </w:rPr>
        <w:t xml:space="preserve"> των</w:t>
      </w:r>
      <w:r w:rsidRPr="00DA4DDA">
        <w:rPr>
          <w:lang w:val="el-GR"/>
        </w:rPr>
        <w:t xml:space="preserve"> χωρών όπου υλοποιούνται έργα και η ροή πληροφοριών πέρα ​​από τα σύνορα αντιμετωπίζει σημαντικές προκλήσεις. Αυτός είναι ο κύριος λόγος για τον οποίο δημιουργείται μια κοινή πλατφόρμα επικοινωνίας με τη μορφή ηλεκτρονικού περιοδικού. Δεν είναι τυχαίο ότι η επίσημη έναρξη του περιοδικού "</w:t>
      </w:r>
      <w:r w:rsidRPr="00DA4DDA">
        <w:t>Youth</w:t>
      </w:r>
      <w:r w:rsidRPr="00DA4DDA">
        <w:rPr>
          <w:lang w:val="el-GR"/>
        </w:rPr>
        <w:t xml:space="preserve"> </w:t>
      </w:r>
      <w:r w:rsidRPr="00DA4DDA">
        <w:t>Employment</w:t>
      </w:r>
      <w:r w:rsidRPr="00DA4DDA">
        <w:rPr>
          <w:lang w:val="el-GR"/>
        </w:rPr>
        <w:t xml:space="preserve"> </w:t>
      </w:r>
      <w:r w:rsidRPr="00DA4DDA">
        <w:t>Magazine</w:t>
      </w:r>
      <w:r w:rsidRPr="00DA4DDA">
        <w:rPr>
          <w:lang w:val="el-GR"/>
        </w:rPr>
        <w:t xml:space="preserve">" </w:t>
      </w:r>
      <w:r w:rsidR="00111662" w:rsidRPr="00DA4DDA">
        <w:rPr>
          <w:lang w:val="el-GR"/>
        </w:rPr>
        <w:t>συ</w:t>
      </w:r>
      <w:r w:rsidRPr="00DA4DDA">
        <w:rPr>
          <w:lang w:val="el-GR"/>
        </w:rPr>
        <w:t xml:space="preserve">μπίπτει </w:t>
      </w:r>
      <w:r w:rsidR="00111662" w:rsidRPr="00DA4DDA">
        <w:rPr>
          <w:lang w:val="el-GR"/>
        </w:rPr>
        <w:t xml:space="preserve">με </w:t>
      </w:r>
      <w:r w:rsidRPr="00DA4DDA">
        <w:rPr>
          <w:lang w:val="el-GR"/>
        </w:rPr>
        <w:t xml:space="preserve">τη Διεθνή Ημέρα Φιλίας των Ηνωμένων Εθνών, καθώς οι κοινοπραξίες υλοποίησης έργων </w:t>
      </w:r>
      <w:r w:rsidR="00111662" w:rsidRPr="00DA4DDA">
        <w:rPr>
          <w:lang w:val="el-GR"/>
        </w:rPr>
        <w:t>βρίσκονται σ</w:t>
      </w:r>
      <w:r w:rsidRPr="00DA4DDA">
        <w:rPr>
          <w:lang w:val="el-GR"/>
        </w:rPr>
        <w:t>ε αρμονι</w:t>
      </w:r>
      <w:r w:rsidR="00111662" w:rsidRPr="00DA4DDA">
        <w:rPr>
          <w:lang w:val="el-GR"/>
        </w:rPr>
        <w:t>κ</w:t>
      </w:r>
      <w:r w:rsidRPr="00DA4DDA">
        <w:rPr>
          <w:lang w:val="el-GR"/>
        </w:rPr>
        <w:t>ές</w:t>
      </w:r>
      <w:r w:rsidR="00111662" w:rsidRPr="00DA4DDA">
        <w:rPr>
          <w:lang w:val="el-GR"/>
        </w:rPr>
        <w:t xml:space="preserve"> και</w:t>
      </w:r>
      <w:r w:rsidRPr="00DA4DDA">
        <w:rPr>
          <w:lang w:val="el-GR"/>
        </w:rPr>
        <w:t xml:space="preserve"> σταθερές σχέσεις μεταξύ τους, ανταλλάσσοντας καλές πρακτικές και εμπειρίες.</w:t>
      </w:r>
    </w:p>
    <w:p w14:paraId="223C96C3" w14:textId="77777777" w:rsidR="00DF7D7D" w:rsidRPr="00DA4DDA" w:rsidRDefault="00DF7D7D" w:rsidP="00DF7D7D">
      <w:pPr>
        <w:jc w:val="both"/>
        <w:rPr>
          <w:b/>
          <w:bCs/>
          <w:lang w:val="el-GR"/>
        </w:rPr>
      </w:pPr>
      <w:r w:rsidRPr="00DA4DDA">
        <w:rPr>
          <w:b/>
          <w:bCs/>
          <w:lang w:val="el-GR"/>
        </w:rPr>
        <w:t>Τοπικές δραστηριότητες, παγκόσμια πληροφόρηση</w:t>
      </w:r>
    </w:p>
    <w:p w14:paraId="3D853F3B" w14:textId="52A80208" w:rsidR="00DF7D7D" w:rsidRPr="00DA4DDA" w:rsidRDefault="00DF7D7D" w:rsidP="00DF7D7D">
      <w:pPr>
        <w:jc w:val="both"/>
        <w:rPr>
          <w:lang w:val="el-GR"/>
        </w:rPr>
      </w:pPr>
      <w:r w:rsidRPr="00DA4DDA">
        <w:rPr>
          <w:lang w:val="el-GR"/>
        </w:rPr>
        <w:t>Το ν</w:t>
      </w:r>
      <w:r w:rsidR="00111662" w:rsidRPr="00DA4DDA">
        <w:rPr>
          <w:lang w:val="el-GR"/>
        </w:rPr>
        <w:t>έο</w:t>
      </w:r>
      <w:r w:rsidRPr="00DA4DDA">
        <w:rPr>
          <w:lang w:val="el-GR"/>
        </w:rPr>
        <w:t xml:space="preserve"> περιοδικό θα συγκεντρώ</w:t>
      </w:r>
      <w:r w:rsidR="00111662" w:rsidRPr="00DA4DDA">
        <w:rPr>
          <w:lang w:val="el-GR"/>
        </w:rPr>
        <w:t>ν</w:t>
      </w:r>
      <w:r w:rsidRPr="00DA4DDA">
        <w:rPr>
          <w:lang w:val="el-GR"/>
        </w:rPr>
        <w:t>ει περιεχόμενο που προετοιμάζεται από όλα τα έργα</w:t>
      </w:r>
      <w:r w:rsidR="00111662" w:rsidRPr="00DA4DDA">
        <w:rPr>
          <w:rFonts w:cstheme="minorHAnsi"/>
          <w:lang w:val="el-GR"/>
        </w:rPr>
        <w:t>·</w:t>
      </w:r>
      <w:r w:rsidRPr="00DA4DDA">
        <w:rPr>
          <w:lang w:val="el-GR"/>
        </w:rPr>
        <w:t xml:space="preserve"> όχι μόνο νέα σχετικά με τα τρέχοντα επιτεύγματα και πληροφορίες σχετικά με την πρόοδό τους, αλλά</w:t>
      </w:r>
      <w:r w:rsidR="00111662" w:rsidRPr="00DA4DDA">
        <w:rPr>
          <w:lang w:val="el-GR"/>
        </w:rPr>
        <w:t xml:space="preserve"> και</w:t>
      </w:r>
      <w:r w:rsidRPr="00DA4DDA">
        <w:rPr>
          <w:lang w:val="el-GR"/>
        </w:rPr>
        <w:t xml:space="preserve"> άρθρα</w:t>
      </w:r>
      <w:r w:rsidR="00111662" w:rsidRPr="00DA4DDA">
        <w:rPr>
          <w:lang w:val="el-GR"/>
        </w:rPr>
        <w:t xml:space="preserve">, καθώς και </w:t>
      </w:r>
      <w:proofErr w:type="spellStart"/>
      <w:r w:rsidRPr="00DA4DDA">
        <w:rPr>
          <w:lang w:val="el-GR"/>
        </w:rPr>
        <w:t>πολυμ</w:t>
      </w:r>
      <w:r w:rsidR="00111662" w:rsidRPr="00DA4DDA">
        <w:rPr>
          <w:lang w:val="el-GR"/>
        </w:rPr>
        <w:t>εσικό</w:t>
      </w:r>
      <w:proofErr w:type="spellEnd"/>
      <w:r w:rsidR="00111662" w:rsidRPr="00DA4DDA">
        <w:rPr>
          <w:lang w:val="el-GR"/>
        </w:rPr>
        <w:t xml:space="preserve"> περιεχόμενο</w:t>
      </w:r>
      <w:r w:rsidRPr="00DA4DDA">
        <w:rPr>
          <w:lang w:val="el-GR"/>
        </w:rPr>
        <w:t>. Επιπλέον, το</w:t>
      </w:r>
      <w:r w:rsidR="00111662" w:rsidRPr="00DA4DDA">
        <w:rPr>
          <w:lang w:val="el-GR"/>
        </w:rPr>
        <w:t xml:space="preserve"> συνεχώς</w:t>
      </w:r>
      <w:r w:rsidRPr="00DA4DDA">
        <w:rPr>
          <w:lang w:val="el-GR"/>
        </w:rPr>
        <w:t xml:space="preserve"> ενημερ</w:t>
      </w:r>
      <w:r w:rsidR="00111662" w:rsidRPr="00DA4DDA">
        <w:rPr>
          <w:lang w:val="el-GR"/>
        </w:rPr>
        <w:t xml:space="preserve">ωμένο </w:t>
      </w:r>
      <w:r w:rsidRPr="00DA4DDA">
        <w:rPr>
          <w:lang w:val="el-GR"/>
        </w:rPr>
        <w:t xml:space="preserve">ημερολόγιο θα επιτρέψει στο κοινό να παρακολουθήσει όλες τις εκδηλώσεις που διοργανώνονται από έργα σε όλη την Ευρώπη και </w:t>
      </w:r>
      <w:r w:rsidR="00111662" w:rsidRPr="00DA4DDA">
        <w:rPr>
          <w:lang w:val="el-GR"/>
        </w:rPr>
        <w:t>στις Δωρήτριες Χώρες</w:t>
      </w:r>
      <w:r w:rsidRPr="00DA4DDA">
        <w:rPr>
          <w:lang w:val="el-GR"/>
        </w:rPr>
        <w:t>.</w:t>
      </w:r>
    </w:p>
    <w:p w14:paraId="55F8EEC7" w14:textId="4F5688E7" w:rsidR="00DF7D7D" w:rsidRPr="00DA4DDA" w:rsidRDefault="00111662" w:rsidP="00DF7D7D">
      <w:pPr>
        <w:jc w:val="both"/>
        <w:rPr>
          <w:lang w:val="el-GR"/>
        </w:rPr>
      </w:pPr>
      <w:r w:rsidRPr="007676D0">
        <w:rPr>
          <w:i/>
          <w:iCs/>
          <w:lang w:val="el-GR"/>
        </w:rPr>
        <w:t>«</w:t>
      </w:r>
      <w:r w:rsidR="00DF7D7D" w:rsidRPr="007676D0">
        <w:rPr>
          <w:i/>
          <w:iCs/>
          <w:lang w:val="el-GR"/>
        </w:rPr>
        <w:t>Το ηλεκτρονικό περιοδικό θα χρησιμεύσει ως πλατφόρμα για να εμπνεύσει, να συνδ</w:t>
      </w:r>
      <w:r w:rsidRPr="007676D0">
        <w:rPr>
          <w:i/>
          <w:iCs/>
          <w:lang w:val="el-GR"/>
        </w:rPr>
        <w:t>έσει</w:t>
      </w:r>
      <w:r w:rsidR="00DF7D7D" w:rsidRPr="007676D0">
        <w:rPr>
          <w:i/>
          <w:iCs/>
          <w:lang w:val="el-GR"/>
        </w:rPr>
        <w:t xml:space="preserve"> και να ευαισθητοποιήσει τους νέους στην Ευρώπη και </w:t>
      </w:r>
      <w:r w:rsidRPr="007676D0">
        <w:rPr>
          <w:i/>
          <w:iCs/>
          <w:lang w:val="el-GR"/>
        </w:rPr>
        <w:t>θ</w:t>
      </w:r>
      <w:r w:rsidR="00DF7D7D" w:rsidRPr="007676D0">
        <w:rPr>
          <w:i/>
          <w:iCs/>
          <w:lang w:val="el-GR"/>
        </w:rPr>
        <w:t>α γίνει ένα</w:t>
      </w:r>
      <w:r w:rsidRPr="007676D0">
        <w:rPr>
          <w:i/>
          <w:iCs/>
          <w:lang w:val="el-GR"/>
        </w:rPr>
        <w:t>ς</w:t>
      </w:r>
      <w:r w:rsidR="00DF7D7D" w:rsidRPr="007676D0">
        <w:rPr>
          <w:i/>
          <w:iCs/>
          <w:lang w:val="el-GR"/>
        </w:rPr>
        <w:t xml:space="preserve"> διαδικτυακό</w:t>
      </w:r>
      <w:r w:rsidRPr="007676D0">
        <w:rPr>
          <w:i/>
          <w:iCs/>
          <w:lang w:val="el-GR"/>
        </w:rPr>
        <w:t>ς</w:t>
      </w:r>
      <w:r w:rsidR="00DF7D7D" w:rsidRPr="007676D0">
        <w:rPr>
          <w:i/>
          <w:iCs/>
          <w:lang w:val="el-GR"/>
        </w:rPr>
        <w:t xml:space="preserve"> κόμβο</w:t>
      </w:r>
      <w:r w:rsidRPr="007676D0">
        <w:rPr>
          <w:i/>
          <w:iCs/>
          <w:lang w:val="el-GR"/>
        </w:rPr>
        <w:t>ς</w:t>
      </w:r>
      <w:r w:rsidR="00DF7D7D" w:rsidRPr="007676D0">
        <w:rPr>
          <w:i/>
          <w:iCs/>
          <w:lang w:val="el-GR"/>
        </w:rPr>
        <w:t xml:space="preserve"> για όλους τους φορείς που συμμετέχουν στο Ταμείο</w:t>
      </w:r>
      <w:r w:rsidR="007676D0">
        <w:rPr>
          <w:i/>
          <w:iCs/>
          <w:lang w:val="el-GR"/>
        </w:rPr>
        <w:t>»</w:t>
      </w:r>
      <w:r w:rsidR="00DF7D7D" w:rsidRPr="007676D0">
        <w:rPr>
          <w:i/>
          <w:iCs/>
          <w:lang w:val="el-GR"/>
        </w:rPr>
        <w:t>,</w:t>
      </w:r>
      <w:r w:rsidR="00DF7D7D" w:rsidRPr="00DA4DDA">
        <w:rPr>
          <w:lang w:val="el-GR"/>
        </w:rPr>
        <w:t xml:space="preserve"> δήλωσε </w:t>
      </w:r>
      <w:r w:rsidR="00D101AA">
        <w:rPr>
          <w:lang w:val="el-GR"/>
        </w:rPr>
        <w:t>η</w:t>
      </w:r>
      <w:r w:rsidR="00DF7D7D" w:rsidRPr="00DA4DDA">
        <w:rPr>
          <w:lang w:val="el-GR"/>
        </w:rPr>
        <w:t xml:space="preserve"> </w:t>
      </w:r>
      <w:r w:rsidR="00DF7D7D" w:rsidRPr="00DA4DDA">
        <w:t>Raquel</w:t>
      </w:r>
      <w:r w:rsidR="00DF7D7D" w:rsidRPr="00DA4DDA">
        <w:rPr>
          <w:lang w:val="el-GR"/>
        </w:rPr>
        <w:t xml:space="preserve"> </w:t>
      </w:r>
      <w:r w:rsidR="00DF7D7D" w:rsidRPr="00DA4DDA">
        <w:t>Torres</w:t>
      </w:r>
      <w:r w:rsidR="00DF7D7D" w:rsidRPr="00DA4DDA">
        <w:rPr>
          <w:lang w:val="el-GR"/>
        </w:rPr>
        <w:t xml:space="preserve"> </w:t>
      </w:r>
      <w:proofErr w:type="spellStart"/>
      <w:r w:rsidR="00DF7D7D" w:rsidRPr="00DA4DDA">
        <w:t>Prol</w:t>
      </w:r>
      <w:proofErr w:type="spellEnd"/>
      <w:r w:rsidR="00DF7D7D" w:rsidRPr="00DA4DDA">
        <w:rPr>
          <w:lang w:val="el-GR"/>
        </w:rPr>
        <w:t xml:space="preserve">, </w:t>
      </w:r>
      <w:r w:rsidRPr="00DA4DDA">
        <w:rPr>
          <w:lang w:val="el-GR"/>
        </w:rPr>
        <w:t>Υ</w:t>
      </w:r>
      <w:r w:rsidR="00DF7D7D" w:rsidRPr="00DA4DDA">
        <w:rPr>
          <w:lang w:val="el-GR"/>
        </w:rPr>
        <w:t>πεύθυν</w:t>
      </w:r>
      <w:r w:rsidRPr="00DA4DDA">
        <w:rPr>
          <w:lang w:val="el-GR"/>
        </w:rPr>
        <w:t>η</w:t>
      </w:r>
      <w:r w:rsidR="00DF7D7D" w:rsidRPr="00DA4DDA">
        <w:rPr>
          <w:lang w:val="el-GR"/>
        </w:rPr>
        <w:t xml:space="preserve"> </w:t>
      </w:r>
      <w:r w:rsidRPr="00DA4DDA">
        <w:rPr>
          <w:lang w:val="el-GR"/>
        </w:rPr>
        <w:t>Ε</w:t>
      </w:r>
      <w:r w:rsidR="00DF7D7D" w:rsidRPr="00DA4DDA">
        <w:rPr>
          <w:lang w:val="el-GR"/>
        </w:rPr>
        <w:t xml:space="preserve">πικοινωνίας για το Ταμείο για την Απασχόληση Νέων του Χρηματοδοτικού Μηχανισμού, </w:t>
      </w:r>
      <w:r w:rsidRPr="00DA4DDA">
        <w:rPr>
          <w:lang w:val="el-GR"/>
        </w:rPr>
        <w:t xml:space="preserve">δηλαδή </w:t>
      </w:r>
      <w:r w:rsidR="00DF7D7D" w:rsidRPr="00DA4DDA">
        <w:rPr>
          <w:lang w:val="el-GR"/>
        </w:rPr>
        <w:t xml:space="preserve">τη </w:t>
      </w:r>
      <w:r w:rsidRPr="00DA4DDA">
        <w:rPr>
          <w:lang w:val="el-GR"/>
        </w:rPr>
        <w:t>Γραμματεία των Χρηματοδοτήσεων του ΕΟΧ και της Νορβηγίας</w:t>
      </w:r>
      <w:r w:rsidR="00DF7D7D" w:rsidRPr="00DA4DDA">
        <w:rPr>
          <w:lang w:val="el-GR"/>
        </w:rPr>
        <w:t>.</w:t>
      </w:r>
    </w:p>
    <w:p w14:paraId="2920C594" w14:textId="01126E1E" w:rsidR="00DF7D7D" w:rsidRPr="00DA4DDA" w:rsidRDefault="00DF7D7D" w:rsidP="00DF7D7D">
      <w:pPr>
        <w:jc w:val="both"/>
        <w:rPr>
          <w:b/>
          <w:bCs/>
          <w:lang w:val="el-GR"/>
        </w:rPr>
      </w:pPr>
      <w:r w:rsidRPr="00DA4DDA">
        <w:rPr>
          <w:b/>
          <w:bCs/>
          <w:lang w:val="el-GR"/>
        </w:rPr>
        <w:t xml:space="preserve">Σχετικά με το Ταμείο </w:t>
      </w:r>
      <w:r w:rsidR="00111662" w:rsidRPr="00DA4DDA">
        <w:rPr>
          <w:b/>
          <w:bCs/>
          <w:lang w:val="el-GR"/>
        </w:rPr>
        <w:t>για την Απασχόληση των Νέων των Χρηματοδοτήσεων</w:t>
      </w:r>
      <w:r w:rsidRPr="00DA4DDA">
        <w:rPr>
          <w:b/>
          <w:bCs/>
          <w:lang w:val="el-GR"/>
        </w:rPr>
        <w:t xml:space="preserve"> του ΕΟΧ και της Νορβηγίας </w:t>
      </w:r>
    </w:p>
    <w:p w14:paraId="69487CE1" w14:textId="19E0B0ED" w:rsidR="00DF7D7D" w:rsidRPr="00DA4DDA" w:rsidRDefault="00DF7D7D" w:rsidP="00DF7D7D">
      <w:pPr>
        <w:jc w:val="both"/>
        <w:rPr>
          <w:lang w:val="el-GR"/>
        </w:rPr>
      </w:pPr>
      <w:r w:rsidRPr="00DA4DDA">
        <w:rPr>
          <w:lang w:val="el-GR"/>
        </w:rPr>
        <w:t xml:space="preserve">• </w:t>
      </w:r>
      <w:r w:rsidR="00111662" w:rsidRPr="00DA4DDA">
        <w:rPr>
          <w:lang w:val="el-GR"/>
        </w:rPr>
        <w:t>Χρηματοδότηση</w:t>
      </w:r>
      <w:r w:rsidRPr="00DA4DDA">
        <w:rPr>
          <w:lang w:val="el-GR"/>
        </w:rPr>
        <w:t xml:space="preserve"> 60,6 εκατ</w:t>
      </w:r>
      <w:r w:rsidR="00111662" w:rsidRPr="00DA4DDA">
        <w:rPr>
          <w:lang w:val="el-GR"/>
        </w:rPr>
        <w:t>ομμυρίων Ευρώ</w:t>
      </w:r>
      <w:r w:rsidRPr="00DA4DDA">
        <w:rPr>
          <w:lang w:val="el-GR"/>
        </w:rPr>
        <w:t>.</w:t>
      </w:r>
    </w:p>
    <w:p w14:paraId="1CEBB3D5" w14:textId="001B62BB" w:rsidR="00DF7D7D" w:rsidRPr="00DA4DDA" w:rsidRDefault="00DF7D7D" w:rsidP="00DF7D7D">
      <w:pPr>
        <w:jc w:val="both"/>
        <w:rPr>
          <w:lang w:val="el-GR"/>
        </w:rPr>
      </w:pPr>
      <w:r w:rsidRPr="00DA4DDA">
        <w:rPr>
          <w:lang w:val="el-GR"/>
        </w:rPr>
        <w:t xml:space="preserve">• 3 </w:t>
      </w:r>
      <w:r w:rsidR="00111662" w:rsidRPr="00DA4DDA">
        <w:rPr>
          <w:lang w:val="el-GR"/>
        </w:rPr>
        <w:t xml:space="preserve">Δωρήτριες Χώρες </w:t>
      </w:r>
      <w:r w:rsidRPr="00DA4DDA">
        <w:rPr>
          <w:lang w:val="el-GR"/>
        </w:rPr>
        <w:t>- Ισλανδία, Λιχτενστάιν, Νορβηγία.</w:t>
      </w:r>
    </w:p>
    <w:p w14:paraId="195EC208" w14:textId="7FC0D427" w:rsidR="00DF7D7D" w:rsidRPr="00DA4DDA" w:rsidRDefault="00DF7D7D" w:rsidP="00DF7D7D">
      <w:pPr>
        <w:jc w:val="both"/>
        <w:rPr>
          <w:lang w:val="el-GR"/>
        </w:rPr>
      </w:pPr>
      <w:r w:rsidRPr="00DA4DDA">
        <w:rPr>
          <w:lang w:val="el-GR"/>
        </w:rPr>
        <w:t xml:space="preserve">• Υποστήριξη </w:t>
      </w:r>
      <w:r w:rsidR="00DA4DDA" w:rsidRPr="00DA4DDA">
        <w:rPr>
          <w:lang w:val="el-GR"/>
        </w:rPr>
        <w:t xml:space="preserve">σε </w:t>
      </w:r>
      <w:r w:rsidRPr="00DA4DDA">
        <w:rPr>
          <w:lang w:val="el-GR"/>
        </w:rPr>
        <w:t>26 διακρατικ</w:t>
      </w:r>
      <w:r w:rsidR="00DA4DDA" w:rsidRPr="00DA4DDA">
        <w:rPr>
          <w:lang w:val="el-GR"/>
        </w:rPr>
        <w:t>ά</w:t>
      </w:r>
      <w:r w:rsidRPr="00DA4DDA">
        <w:rPr>
          <w:lang w:val="el-GR"/>
        </w:rPr>
        <w:t xml:space="preserve"> </w:t>
      </w:r>
      <w:r w:rsidR="00DA4DDA" w:rsidRPr="00DA4DDA">
        <w:rPr>
          <w:lang w:val="el-GR"/>
        </w:rPr>
        <w:t xml:space="preserve">έργα </w:t>
      </w:r>
      <w:r w:rsidRPr="00DA4DDA">
        <w:rPr>
          <w:lang w:val="el-GR"/>
        </w:rPr>
        <w:t>που προάγουν την ποιοτική απασχόληση των νέων.</w:t>
      </w:r>
    </w:p>
    <w:p w14:paraId="6346639A" w14:textId="67E66293" w:rsidR="00DF7D7D" w:rsidRPr="00DA4DDA" w:rsidRDefault="00DF7D7D" w:rsidP="00DF7D7D">
      <w:pPr>
        <w:jc w:val="both"/>
        <w:rPr>
          <w:lang w:val="el-GR"/>
        </w:rPr>
      </w:pPr>
      <w:r w:rsidRPr="00DA4DDA">
        <w:rPr>
          <w:lang w:val="el-GR"/>
        </w:rPr>
        <w:t xml:space="preserve">• </w:t>
      </w:r>
      <w:r w:rsidR="00DA4DDA" w:rsidRPr="00DA4DDA">
        <w:rPr>
          <w:lang w:val="el-GR"/>
        </w:rPr>
        <w:t xml:space="preserve">Ειδικός σκοπός </w:t>
      </w:r>
      <w:r w:rsidRPr="00DA4DDA">
        <w:rPr>
          <w:lang w:val="el-GR"/>
        </w:rPr>
        <w:t>προσ</w:t>
      </w:r>
      <w:r w:rsidR="00DA4DDA" w:rsidRPr="00DA4DDA">
        <w:rPr>
          <w:lang w:val="el-GR"/>
        </w:rPr>
        <w:t>έ</w:t>
      </w:r>
      <w:r w:rsidRPr="00DA4DDA">
        <w:rPr>
          <w:lang w:val="el-GR"/>
        </w:rPr>
        <w:t>γγ</w:t>
      </w:r>
      <w:r w:rsidR="00DA4DDA" w:rsidRPr="00DA4DDA">
        <w:rPr>
          <w:lang w:val="el-GR"/>
        </w:rPr>
        <w:t xml:space="preserve">ισης </w:t>
      </w:r>
      <w:r w:rsidRPr="00DA4DDA">
        <w:rPr>
          <w:lang w:val="el-GR"/>
        </w:rPr>
        <w:t>τ</w:t>
      </w:r>
      <w:r w:rsidR="00DA4DDA" w:rsidRPr="00DA4DDA">
        <w:rPr>
          <w:lang w:val="el-GR"/>
        </w:rPr>
        <w:t>ων</w:t>
      </w:r>
      <w:r w:rsidRPr="00DA4DDA">
        <w:rPr>
          <w:lang w:val="el-GR"/>
        </w:rPr>
        <w:t xml:space="preserve"> μακροχρόνια ανέργ</w:t>
      </w:r>
      <w:r w:rsidR="00DA4DDA" w:rsidRPr="00DA4DDA">
        <w:rPr>
          <w:lang w:val="el-GR"/>
        </w:rPr>
        <w:t xml:space="preserve">ων </w:t>
      </w:r>
      <w:r w:rsidRPr="00DA4DDA">
        <w:rPr>
          <w:lang w:val="el-GR"/>
        </w:rPr>
        <w:t xml:space="preserve">στην ηλικιακή ομάδα 25-29, </w:t>
      </w:r>
      <w:r w:rsidR="00DA4DDA" w:rsidRPr="00DA4DDA">
        <w:rPr>
          <w:lang w:val="el-GR"/>
        </w:rPr>
        <w:t>συμπληρωματικά σ</w:t>
      </w:r>
      <w:r w:rsidRPr="00DA4DDA">
        <w:rPr>
          <w:lang w:val="el-GR"/>
        </w:rPr>
        <w:t>την υφιστάμενη χρηματοδότηση</w:t>
      </w:r>
      <w:r w:rsidR="00DA4DDA" w:rsidRPr="00DA4DDA">
        <w:rPr>
          <w:lang w:val="el-GR"/>
        </w:rPr>
        <w:t xml:space="preserve"> της ΕΕ</w:t>
      </w:r>
      <w:r w:rsidRPr="00DA4DDA">
        <w:rPr>
          <w:lang w:val="el-GR"/>
        </w:rPr>
        <w:t>.</w:t>
      </w:r>
    </w:p>
    <w:p w14:paraId="0432E826" w14:textId="60298A74" w:rsidR="009C5FCC" w:rsidRDefault="00DF7D7D" w:rsidP="00DF7D7D">
      <w:pPr>
        <w:jc w:val="both"/>
        <w:rPr>
          <w:lang w:val="el-GR"/>
        </w:rPr>
      </w:pPr>
      <w:r w:rsidRPr="00DA4DDA">
        <w:rPr>
          <w:lang w:val="el-GR"/>
        </w:rPr>
        <w:t xml:space="preserve">• Περισσότερες πληροφορίες: </w:t>
      </w:r>
      <w:hyperlink r:id="rId12" w:history="1">
        <w:r w:rsidR="009C5FCC" w:rsidRPr="00002457">
          <w:rPr>
            <w:rStyle w:val="-"/>
          </w:rPr>
          <w:t>http</w:t>
        </w:r>
        <w:r w:rsidR="009C5FCC" w:rsidRPr="00002457">
          <w:rPr>
            <w:rStyle w:val="-"/>
            <w:lang w:val="el-GR"/>
          </w:rPr>
          <w:t>://</w:t>
        </w:r>
        <w:r w:rsidR="009C5FCC" w:rsidRPr="00002457">
          <w:rPr>
            <w:rStyle w:val="-"/>
          </w:rPr>
          <w:t>eeagrants</w:t>
        </w:r>
        <w:r w:rsidR="009C5FCC" w:rsidRPr="00002457">
          <w:rPr>
            <w:rStyle w:val="-"/>
            <w:lang w:val="el-GR"/>
          </w:rPr>
          <w:t>.</w:t>
        </w:r>
        <w:r w:rsidR="009C5FCC" w:rsidRPr="00002457">
          <w:rPr>
            <w:rStyle w:val="-"/>
          </w:rPr>
          <w:t>org</w:t>
        </w:r>
        <w:r w:rsidR="009C5FCC" w:rsidRPr="00002457">
          <w:rPr>
            <w:rStyle w:val="-"/>
            <w:lang w:val="el-GR"/>
          </w:rPr>
          <w:t>/</w:t>
        </w:r>
        <w:r w:rsidR="009C5FCC" w:rsidRPr="00002457">
          <w:rPr>
            <w:rStyle w:val="-"/>
          </w:rPr>
          <w:t>fundforyoutemployment</w:t>
        </w:r>
      </w:hyperlink>
      <w:r w:rsidRPr="00DA4DDA">
        <w:rPr>
          <w:lang w:val="el-GR"/>
        </w:rPr>
        <w:t>.</w:t>
      </w:r>
    </w:p>
    <w:sectPr w:rsidR="009C5FCC" w:rsidSect="00DF7D7D">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71F20" w14:textId="77777777" w:rsidR="00EF4CFE" w:rsidRDefault="00EF4CFE" w:rsidP="004B2816">
      <w:pPr>
        <w:spacing w:after="0" w:line="240" w:lineRule="auto"/>
      </w:pPr>
      <w:r>
        <w:separator/>
      </w:r>
    </w:p>
  </w:endnote>
  <w:endnote w:type="continuationSeparator" w:id="0">
    <w:p w14:paraId="3056C25C" w14:textId="77777777" w:rsidR="00EF4CFE" w:rsidRDefault="00EF4CFE" w:rsidP="004B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8693A" w14:textId="3197B7EA" w:rsidR="004B2816" w:rsidRDefault="004B2816" w:rsidP="004B2816">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E53B6" w14:textId="77777777" w:rsidR="00EF4CFE" w:rsidRDefault="00EF4CFE" w:rsidP="004B2816">
      <w:pPr>
        <w:spacing w:after="0" w:line="240" w:lineRule="auto"/>
      </w:pPr>
      <w:r>
        <w:separator/>
      </w:r>
    </w:p>
  </w:footnote>
  <w:footnote w:type="continuationSeparator" w:id="0">
    <w:p w14:paraId="18F960A4" w14:textId="77777777" w:rsidR="00EF4CFE" w:rsidRDefault="00EF4CFE" w:rsidP="004B2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627D7" w14:textId="77777777" w:rsidR="00B105EC" w:rsidRDefault="00B105EC" w:rsidP="004B2816">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F5C"/>
    <w:rsid w:val="0000771D"/>
    <w:rsid w:val="0004780A"/>
    <w:rsid w:val="00060E01"/>
    <w:rsid w:val="0006786B"/>
    <w:rsid w:val="000936A3"/>
    <w:rsid w:val="00111662"/>
    <w:rsid w:val="00125AB5"/>
    <w:rsid w:val="00161A71"/>
    <w:rsid w:val="001F5294"/>
    <w:rsid w:val="00266F20"/>
    <w:rsid w:val="002908EA"/>
    <w:rsid w:val="002927D4"/>
    <w:rsid w:val="002F11A6"/>
    <w:rsid w:val="00302BD4"/>
    <w:rsid w:val="00327F97"/>
    <w:rsid w:val="00353A3D"/>
    <w:rsid w:val="003B59F7"/>
    <w:rsid w:val="00423928"/>
    <w:rsid w:val="00432D6D"/>
    <w:rsid w:val="00434EEC"/>
    <w:rsid w:val="004713FB"/>
    <w:rsid w:val="004B2816"/>
    <w:rsid w:val="004C4730"/>
    <w:rsid w:val="004F50F0"/>
    <w:rsid w:val="005A5D99"/>
    <w:rsid w:val="005E6CEB"/>
    <w:rsid w:val="00612F2B"/>
    <w:rsid w:val="00644FB1"/>
    <w:rsid w:val="006778DD"/>
    <w:rsid w:val="006E6BE1"/>
    <w:rsid w:val="006F3595"/>
    <w:rsid w:val="0070230B"/>
    <w:rsid w:val="00751B41"/>
    <w:rsid w:val="007676D0"/>
    <w:rsid w:val="007854FE"/>
    <w:rsid w:val="007A6349"/>
    <w:rsid w:val="00812BD8"/>
    <w:rsid w:val="008F47EE"/>
    <w:rsid w:val="00976CD8"/>
    <w:rsid w:val="009C5FCC"/>
    <w:rsid w:val="009D4314"/>
    <w:rsid w:val="009E4D7C"/>
    <w:rsid w:val="00A0150B"/>
    <w:rsid w:val="00A46B4C"/>
    <w:rsid w:val="00AF7A86"/>
    <w:rsid w:val="00B105EC"/>
    <w:rsid w:val="00B45386"/>
    <w:rsid w:val="00BF37C3"/>
    <w:rsid w:val="00C07556"/>
    <w:rsid w:val="00C26DE9"/>
    <w:rsid w:val="00CD775A"/>
    <w:rsid w:val="00D101AA"/>
    <w:rsid w:val="00D51F5C"/>
    <w:rsid w:val="00D71FA7"/>
    <w:rsid w:val="00DA4DDA"/>
    <w:rsid w:val="00DE0F61"/>
    <w:rsid w:val="00DF7D7D"/>
    <w:rsid w:val="00E104D9"/>
    <w:rsid w:val="00E40B3D"/>
    <w:rsid w:val="00E506EE"/>
    <w:rsid w:val="00E94871"/>
    <w:rsid w:val="00EB1224"/>
    <w:rsid w:val="00EF4CFE"/>
    <w:rsid w:val="00FB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A6A4"/>
  <w15:chartTrackingRefBased/>
  <w15:docId w15:val="{48D9D25A-5BA2-46CE-944C-0436CA7D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C075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2">
    <w:name w:val="heading 2"/>
    <w:basedOn w:val="a"/>
    <w:link w:val="2Char"/>
    <w:uiPriority w:val="9"/>
    <w:qFormat/>
    <w:rsid w:val="00C0755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F7D7D"/>
    <w:rPr>
      <w:color w:val="0563C1" w:themeColor="hyperlink"/>
      <w:u w:val="single"/>
    </w:rPr>
  </w:style>
  <w:style w:type="character" w:customStyle="1" w:styleId="UnresolvedMention">
    <w:name w:val="Unresolved Mention"/>
    <w:basedOn w:val="a0"/>
    <w:uiPriority w:val="99"/>
    <w:semiHidden/>
    <w:unhideWhenUsed/>
    <w:rsid w:val="00EB1224"/>
    <w:rPr>
      <w:color w:val="605E5C"/>
      <w:shd w:val="clear" w:color="auto" w:fill="E1DFDD"/>
    </w:rPr>
  </w:style>
  <w:style w:type="paragraph" w:styleId="a3">
    <w:name w:val="header"/>
    <w:basedOn w:val="a"/>
    <w:link w:val="Char"/>
    <w:uiPriority w:val="99"/>
    <w:unhideWhenUsed/>
    <w:rsid w:val="004B2816"/>
    <w:pPr>
      <w:tabs>
        <w:tab w:val="center" w:pos="4153"/>
        <w:tab w:val="right" w:pos="8306"/>
      </w:tabs>
      <w:spacing w:after="0" w:line="240" w:lineRule="auto"/>
    </w:pPr>
  </w:style>
  <w:style w:type="character" w:customStyle="1" w:styleId="Char">
    <w:name w:val="Κεφαλίδα Char"/>
    <w:basedOn w:val="a0"/>
    <w:link w:val="a3"/>
    <w:uiPriority w:val="99"/>
    <w:rsid w:val="004B2816"/>
  </w:style>
  <w:style w:type="paragraph" w:styleId="a4">
    <w:name w:val="footer"/>
    <w:basedOn w:val="a"/>
    <w:link w:val="Char0"/>
    <w:uiPriority w:val="99"/>
    <w:unhideWhenUsed/>
    <w:rsid w:val="004B2816"/>
    <w:pPr>
      <w:tabs>
        <w:tab w:val="center" w:pos="4153"/>
        <w:tab w:val="right" w:pos="8306"/>
      </w:tabs>
      <w:spacing w:after="0" w:line="240" w:lineRule="auto"/>
    </w:pPr>
  </w:style>
  <w:style w:type="character" w:customStyle="1" w:styleId="Char0">
    <w:name w:val="Υποσέλιδο Char"/>
    <w:basedOn w:val="a0"/>
    <w:link w:val="a4"/>
    <w:uiPriority w:val="99"/>
    <w:rsid w:val="004B2816"/>
  </w:style>
  <w:style w:type="character" w:customStyle="1" w:styleId="1Char">
    <w:name w:val="Επικεφαλίδα 1 Char"/>
    <w:basedOn w:val="a0"/>
    <w:link w:val="1"/>
    <w:uiPriority w:val="9"/>
    <w:rsid w:val="00C07556"/>
    <w:rPr>
      <w:rFonts w:ascii="Times New Roman" w:eastAsia="Times New Roman" w:hAnsi="Times New Roman" w:cs="Times New Roman"/>
      <w:b/>
      <w:bCs/>
      <w:kern w:val="36"/>
      <w:sz w:val="48"/>
      <w:szCs w:val="48"/>
      <w:lang w:eastAsia="en-GB"/>
    </w:rPr>
  </w:style>
  <w:style w:type="character" w:customStyle="1" w:styleId="2Char">
    <w:name w:val="Επικεφαλίδα 2 Char"/>
    <w:basedOn w:val="a0"/>
    <w:link w:val="2"/>
    <w:uiPriority w:val="9"/>
    <w:rsid w:val="00C07556"/>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hshare-project.org"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eeagrants.org/fundforyoutemploymen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eagrants.org/News/2017/60-million-to-combat-youth-unemployment-in-Europ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ec.europa.eu/eurostat/web/products-eurostat-news/-/DDN-20190627-1" TargetMode="External"/><Relationship Id="rId4" Type="http://schemas.openxmlformats.org/officeDocument/2006/relationships/footnotes" Target="footnotes.xml"/><Relationship Id="rId9" Type="http://schemas.openxmlformats.org/officeDocument/2006/relationships/hyperlink" Target="http://www.youthshare-project.org/partners/"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5336</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Papageorgiou</dc:creator>
  <cp:keywords/>
  <dc:description/>
  <cp:lastModifiedBy>Kontara Eleni</cp:lastModifiedBy>
  <cp:revision>2</cp:revision>
  <dcterms:created xsi:type="dcterms:W3CDTF">2019-08-02T10:50:00Z</dcterms:created>
  <dcterms:modified xsi:type="dcterms:W3CDTF">2019-08-02T10:50:00Z</dcterms:modified>
</cp:coreProperties>
</file>