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13309B" w14:textId="16121065" w:rsidR="006E76DA" w:rsidRDefault="0074242D" w:rsidP="00614B00">
      <w:pPr>
        <w:tabs>
          <w:tab w:val="center" w:pos="4153"/>
          <w:tab w:val="right" w:pos="8306"/>
        </w:tabs>
        <w:spacing w:after="0" w:line="240" w:lineRule="auto"/>
        <w:jc w:val="center"/>
        <w:rPr>
          <w:rFonts w:ascii="Calibri" w:eastAsia="Times New Roman" w:hAnsi="Calibri" w:cs="Calibri"/>
          <w:bCs/>
          <w:lang w:val="el-GR" w:eastAsia="el-GR"/>
        </w:rPr>
      </w:pPr>
      <w:r>
        <w:rPr>
          <w:rFonts w:ascii="Calibri" w:eastAsia="Times New Roman" w:hAnsi="Calibri" w:cs="Calibri"/>
          <w:bCs/>
          <w:noProof/>
          <w:lang w:val="el-GR" w:eastAsia="el-GR"/>
        </w:rPr>
        <w:drawing>
          <wp:inline distT="0" distB="0" distL="0" distR="0" wp14:anchorId="71E41413" wp14:editId="187DF9ED">
            <wp:extent cx="2011680" cy="1560830"/>
            <wp:effectExtent l="0" t="0" r="7620" b="127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1560830"/>
                    </a:xfrm>
                    <a:prstGeom prst="rect">
                      <a:avLst/>
                    </a:prstGeom>
                    <a:noFill/>
                  </pic:spPr>
                </pic:pic>
              </a:graphicData>
            </a:graphic>
          </wp:inline>
        </w:drawing>
      </w:r>
    </w:p>
    <w:p w14:paraId="2E143518" w14:textId="77777777" w:rsidR="006E76DA" w:rsidRDefault="006E76DA" w:rsidP="00614B00">
      <w:pPr>
        <w:tabs>
          <w:tab w:val="center" w:pos="4153"/>
          <w:tab w:val="right" w:pos="8306"/>
        </w:tabs>
        <w:spacing w:after="0" w:line="240" w:lineRule="auto"/>
        <w:jc w:val="center"/>
        <w:rPr>
          <w:rFonts w:ascii="Calibri" w:eastAsia="Times New Roman" w:hAnsi="Calibri" w:cs="Calibri"/>
          <w:bCs/>
          <w:lang w:val="el-GR" w:eastAsia="el-GR"/>
        </w:rPr>
      </w:pPr>
    </w:p>
    <w:p w14:paraId="0B5BE012" w14:textId="77777777" w:rsidR="0074242D" w:rsidRPr="0074242D" w:rsidRDefault="0074242D" w:rsidP="0074242D">
      <w:pPr>
        <w:jc w:val="center"/>
        <w:rPr>
          <w:rFonts w:ascii="Century Gothic" w:hAnsi="Century Gothic"/>
          <w:b/>
          <w:sz w:val="24"/>
          <w:szCs w:val="24"/>
          <w:lang w:val="el-GR"/>
        </w:rPr>
      </w:pPr>
      <w:r w:rsidRPr="0074242D">
        <w:rPr>
          <w:rFonts w:ascii="Century Gothic" w:hAnsi="Century Gothic"/>
          <w:b/>
          <w:sz w:val="24"/>
          <w:szCs w:val="24"/>
          <w:lang w:val="el-GR"/>
        </w:rPr>
        <w:t>ΔΕΛΤΙΟ ΤΥΠΟΥ</w:t>
      </w:r>
    </w:p>
    <w:p w14:paraId="553D00F1" w14:textId="77777777" w:rsidR="0074242D" w:rsidRDefault="003D4871" w:rsidP="00CD6D08">
      <w:pPr>
        <w:tabs>
          <w:tab w:val="center" w:pos="4153"/>
          <w:tab w:val="right" w:pos="8306"/>
        </w:tabs>
        <w:spacing w:after="0" w:line="240" w:lineRule="auto"/>
        <w:jc w:val="center"/>
        <w:rPr>
          <w:rFonts w:ascii="Century Gothic" w:eastAsia="Times New Roman" w:hAnsi="Century Gothic" w:cstheme="minorHAnsi"/>
          <w:b/>
          <w:color w:val="002060"/>
          <w:sz w:val="24"/>
          <w:szCs w:val="24"/>
          <w:lang w:val="el-GR" w:eastAsia="el-GR"/>
        </w:rPr>
      </w:pPr>
      <w:r w:rsidRPr="0074242D">
        <w:rPr>
          <w:rFonts w:ascii="Century Gothic" w:eastAsia="Times New Roman" w:hAnsi="Century Gothic" w:cstheme="minorHAnsi"/>
          <w:b/>
          <w:color w:val="002060"/>
          <w:sz w:val="24"/>
          <w:szCs w:val="24"/>
          <w:lang w:val="el-GR" w:eastAsia="el-GR"/>
        </w:rPr>
        <w:t>Το Πανεπιστήμιο Αιγαίου</w:t>
      </w:r>
      <w:r w:rsidR="00CD6D08" w:rsidRPr="0074242D">
        <w:rPr>
          <w:rFonts w:ascii="Century Gothic" w:eastAsia="Times New Roman" w:hAnsi="Century Gothic" w:cstheme="minorHAnsi"/>
          <w:b/>
          <w:color w:val="002060"/>
          <w:sz w:val="24"/>
          <w:szCs w:val="24"/>
          <w:lang w:val="el-GR" w:eastAsia="el-GR"/>
        </w:rPr>
        <w:t>,</w:t>
      </w:r>
    </w:p>
    <w:p w14:paraId="6AE1BD09" w14:textId="3675835B" w:rsidR="00614B00" w:rsidRPr="0074242D" w:rsidRDefault="003D4871" w:rsidP="00CD6D08">
      <w:pPr>
        <w:tabs>
          <w:tab w:val="center" w:pos="4153"/>
          <w:tab w:val="right" w:pos="8306"/>
        </w:tabs>
        <w:spacing w:after="0" w:line="240" w:lineRule="auto"/>
        <w:jc w:val="center"/>
        <w:rPr>
          <w:rFonts w:ascii="Century Gothic" w:eastAsia="Times New Roman" w:hAnsi="Century Gothic" w:cstheme="minorHAnsi"/>
          <w:b/>
          <w:color w:val="002060"/>
          <w:sz w:val="24"/>
          <w:szCs w:val="24"/>
          <w:lang w:val="el-GR" w:eastAsia="el-GR"/>
        </w:rPr>
      </w:pPr>
      <w:r w:rsidRPr="0074242D">
        <w:rPr>
          <w:rFonts w:ascii="Century Gothic" w:eastAsia="Times New Roman" w:hAnsi="Century Gothic" w:cstheme="minorHAnsi"/>
          <w:b/>
          <w:color w:val="002060"/>
          <w:sz w:val="24"/>
          <w:szCs w:val="24"/>
          <w:lang w:val="el-GR" w:eastAsia="el-GR"/>
        </w:rPr>
        <w:t xml:space="preserve">επικεφαλής σύμπραξης πανεπιστημίων και  επιχειρήσεων από 5 </w:t>
      </w:r>
      <w:r w:rsidR="00B76964" w:rsidRPr="0074242D">
        <w:rPr>
          <w:rFonts w:ascii="Century Gothic" w:eastAsia="Times New Roman" w:hAnsi="Century Gothic" w:cstheme="minorHAnsi"/>
          <w:b/>
          <w:color w:val="002060"/>
          <w:sz w:val="24"/>
          <w:szCs w:val="24"/>
          <w:lang w:val="el-GR" w:eastAsia="el-GR"/>
        </w:rPr>
        <w:t>χώρες</w:t>
      </w:r>
      <w:r w:rsidR="00CD6D08" w:rsidRPr="0074242D">
        <w:rPr>
          <w:rFonts w:ascii="Century Gothic" w:eastAsia="Times New Roman" w:hAnsi="Century Gothic" w:cstheme="minorHAnsi"/>
          <w:b/>
          <w:color w:val="002060"/>
          <w:sz w:val="24"/>
          <w:szCs w:val="24"/>
          <w:lang w:val="el-GR" w:eastAsia="el-GR"/>
        </w:rPr>
        <w:t>,</w:t>
      </w:r>
    </w:p>
    <w:p w14:paraId="6B05F4F6" w14:textId="77777777" w:rsidR="00CD6D08" w:rsidRPr="0074242D" w:rsidRDefault="00CD6D08" w:rsidP="00CD6D08">
      <w:pPr>
        <w:tabs>
          <w:tab w:val="center" w:pos="4153"/>
          <w:tab w:val="right" w:pos="8306"/>
        </w:tabs>
        <w:spacing w:after="0" w:line="240" w:lineRule="auto"/>
        <w:jc w:val="center"/>
        <w:rPr>
          <w:rFonts w:ascii="Century Gothic" w:eastAsia="Times New Roman" w:hAnsi="Century Gothic" w:cstheme="minorHAnsi"/>
          <w:b/>
          <w:color w:val="002060"/>
          <w:sz w:val="24"/>
          <w:szCs w:val="24"/>
          <w:lang w:val="el-GR" w:eastAsia="el-GR"/>
        </w:rPr>
      </w:pPr>
      <w:r w:rsidRPr="0074242D">
        <w:rPr>
          <w:rFonts w:ascii="Century Gothic" w:eastAsia="Times New Roman" w:hAnsi="Century Gothic" w:cstheme="minorHAnsi"/>
          <w:b/>
          <w:color w:val="002060"/>
          <w:sz w:val="24"/>
          <w:szCs w:val="24"/>
          <w:lang w:val="el-GR" w:eastAsia="el-GR"/>
        </w:rPr>
        <w:t xml:space="preserve">πρωτοπορεί με νέο έργο για την ενίσχυση της Καινοτομίας και Επιχειρηματικότητας </w:t>
      </w:r>
    </w:p>
    <w:p w14:paraId="5E484B1D" w14:textId="5E9375CE" w:rsidR="00CD6D08" w:rsidRPr="0074242D" w:rsidRDefault="00CD6D08" w:rsidP="00CD6D08">
      <w:pPr>
        <w:tabs>
          <w:tab w:val="center" w:pos="4153"/>
          <w:tab w:val="right" w:pos="8306"/>
        </w:tabs>
        <w:spacing w:after="0" w:line="240" w:lineRule="auto"/>
        <w:jc w:val="center"/>
        <w:rPr>
          <w:rFonts w:ascii="Century Gothic" w:eastAsia="Times New Roman" w:hAnsi="Century Gothic" w:cstheme="minorHAnsi"/>
          <w:b/>
          <w:color w:val="002060"/>
          <w:sz w:val="24"/>
          <w:szCs w:val="24"/>
          <w:lang w:val="el-GR" w:eastAsia="el-GR"/>
        </w:rPr>
      </w:pPr>
      <w:r w:rsidRPr="0074242D">
        <w:rPr>
          <w:rFonts w:ascii="Century Gothic" w:eastAsia="Times New Roman" w:hAnsi="Century Gothic" w:cstheme="minorHAnsi"/>
          <w:b/>
          <w:color w:val="002060"/>
          <w:sz w:val="24"/>
          <w:szCs w:val="24"/>
          <w:lang w:val="el-GR" w:eastAsia="el-GR"/>
        </w:rPr>
        <w:t>από το European Institute of Technology</w:t>
      </w:r>
    </w:p>
    <w:p w14:paraId="602E6EC6" w14:textId="77777777" w:rsidR="00B854B1" w:rsidRPr="0074242D" w:rsidRDefault="00B854B1" w:rsidP="00614B00">
      <w:pPr>
        <w:tabs>
          <w:tab w:val="center" w:pos="4153"/>
          <w:tab w:val="right" w:pos="8306"/>
        </w:tabs>
        <w:spacing w:line="240" w:lineRule="auto"/>
        <w:jc w:val="center"/>
        <w:rPr>
          <w:rFonts w:ascii="Calibri" w:eastAsia="Times New Roman" w:hAnsi="Calibri" w:cs="Calibri"/>
          <w:b/>
          <w:lang w:eastAsia="el-GR"/>
        </w:rPr>
      </w:pPr>
    </w:p>
    <w:p w14:paraId="29219E66" w14:textId="642E0554" w:rsidR="003D4871" w:rsidRPr="0074242D" w:rsidRDefault="00172CD0" w:rsidP="003F08A1">
      <w:pPr>
        <w:spacing w:after="60" w:line="240" w:lineRule="auto"/>
        <w:jc w:val="both"/>
        <w:rPr>
          <w:rFonts w:ascii="Century Gothic" w:hAnsi="Century Gothic"/>
          <w:color w:val="000000"/>
          <w:lang w:val="el-GR"/>
        </w:rPr>
      </w:pPr>
      <w:r w:rsidRPr="0074242D">
        <w:rPr>
          <w:rFonts w:ascii="Century Gothic" w:hAnsi="Century Gothic"/>
          <w:color w:val="000000"/>
          <w:lang w:val="el-GR"/>
        </w:rPr>
        <w:t xml:space="preserve">Το </w:t>
      </w:r>
      <w:r w:rsidR="009F44D3" w:rsidRPr="0074242D">
        <w:rPr>
          <w:rFonts w:ascii="Century Gothic" w:hAnsi="Century Gothic"/>
          <w:color w:val="000000"/>
          <w:lang w:val="el-GR"/>
        </w:rPr>
        <w:t>Π</w:t>
      </w:r>
      <w:r w:rsidRPr="0074242D">
        <w:rPr>
          <w:rFonts w:ascii="Century Gothic" w:hAnsi="Century Gothic"/>
          <w:color w:val="000000"/>
          <w:lang w:val="el-GR"/>
        </w:rPr>
        <w:t xml:space="preserve">ανεπιστήμιο </w:t>
      </w:r>
      <w:r w:rsidR="009F44D3" w:rsidRPr="0074242D">
        <w:rPr>
          <w:rFonts w:ascii="Century Gothic" w:hAnsi="Century Gothic"/>
          <w:color w:val="000000"/>
          <w:lang w:val="el-GR"/>
        </w:rPr>
        <w:t>Α</w:t>
      </w:r>
      <w:r w:rsidRPr="0074242D">
        <w:rPr>
          <w:rFonts w:ascii="Century Gothic" w:hAnsi="Century Gothic"/>
          <w:color w:val="000000"/>
          <w:lang w:val="el-GR"/>
        </w:rPr>
        <w:t xml:space="preserve">ιγαίου ανακοινώνει την </w:t>
      </w:r>
      <w:r w:rsidR="003D4871" w:rsidRPr="0074242D">
        <w:rPr>
          <w:rFonts w:ascii="Century Gothic" w:hAnsi="Century Gothic"/>
          <w:color w:val="000000"/>
          <w:lang w:val="el-GR"/>
        </w:rPr>
        <w:t xml:space="preserve">έγκριση του έργου PROMETHEUS για την ανάπτυξη της καινοτομίας και επιχειρηματικότητας στη τριτοβάθμια εκπαίδευση, στα πλαίσια </w:t>
      </w:r>
      <w:r w:rsidR="008543D4" w:rsidRPr="0074242D">
        <w:rPr>
          <w:rFonts w:ascii="Century Gothic" w:hAnsi="Century Gothic"/>
          <w:color w:val="000000"/>
          <w:lang w:val="el-GR"/>
        </w:rPr>
        <w:t xml:space="preserve">της </w:t>
      </w:r>
      <w:r w:rsidR="003D4871" w:rsidRPr="0074242D">
        <w:rPr>
          <w:rFonts w:ascii="Century Gothic" w:hAnsi="Century Gothic"/>
          <w:color w:val="000000"/>
          <w:lang w:val="el-GR"/>
        </w:rPr>
        <w:t xml:space="preserve">ανταγωνιστικής πρόσκλησης </w:t>
      </w:r>
      <w:r w:rsidR="008543D4" w:rsidRPr="0074242D">
        <w:rPr>
          <w:rFonts w:ascii="Century Gothic" w:hAnsi="Century Gothic"/>
          <w:color w:val="000000"/>
          <w:lang w:val="el-GR"/>
        </w:rPr>
        <w:t xml:space="preserve">Higher Education Innovation (HEI) του </w:t>
      </w:r>
      <w:r w:rsidR="003D4871" w:rsidRPr="0074242D">
        <w:rPr>
          <w:rFonts w:ascii="Century Gothic" w:hAnsi="Century Gothic"/>
          <w:color w:val="000000"/>
          <w:lang w:val="el-GR"/>
        </w:rPr>
        <w:t>European Institute of Technology (EIT)</w:t>
      </w:r>
      <w:r w:rsidR="00804D90" w:rsidRPr="0074242D">
        <w:rPr>
          <w:rFonts w:ascii="Century Gothic" w:hAnsi="Century Gothic"/>
          <w:color w:val="000000"/>
          <w:lang w:val="el-GR"/>
        </w:rPr>
        <w:t>,</w:t>
      </w:r>
      <w:r w:rsidR="003D4871" w:rsidRPr="0074242D">
        <w:rPr>
          <w:rFonts w:ascii="Century Gothic" w:hAnsi="Century Gothic"/>
          <w:color w:val="000000"/>
          <w:lang w:val="el-GR"/>
        </w:rPr>
        <w:t xml:space="preserve"> στην οποία συμμετείχαν </w:t>
      </w:r>
      <w:r w:rsidR="008543D4" w:rsidRPr="0074242D">
        <w:rPr>
          <w:rFonts w:ascii="Century Gothic" w:hAnsi="Century Gothic"/>
          <w:color w:val="000000"/>
          <w:lang w:val="el-GR"/>
        </w:rPr>
        <w:t>περισσότερα από 700 ακαδημαϊκά ιδρύματα, ερευνητικά κέντρα, επιχειρήσεις και φορείς από 32 χώρες της Ευρώπης.</w:t>
      </w:r>
    </w:p>
    <w:p w14:paraId="1CC71682" w14:textId="1CB74B47" w:rsidR="003D4871" w:rsidRPr="0074242D" w:rsidRDefault="003D4871" w:rsidP="003F08A1">
      <w:pPr>
        <w:spacing w:after="60" w:line="240" w:lineRule="auto"/>
        <w:jc w:val="both"/>
        <w:rPr>
          <w:rFonts w:ascii="Century Gothic" w:hAnsi="Century Gothic"/>
          <w:color w:val="000000"/>
          <w:lang w:val="el-GR"/>
        </w:rPr>
      </w:pPr>
    </w:p>
    <w:p w14:paraId="674CD06D" w14:textId="3DC8AECA" w:rsidR="008543D4" w:rsidRPr="0074242D" w:rsidRDefault="008543D4" w:rsidP="003F08A1">
      <w:pPr>
        <w:spacing w:after="60" w:line="240" w:lineRule="auto"/>
        <w:jc w:val="both"/>
        <w:rPr>
          <w:rFonts w:ascii="Century Gothic" w:hAnsi="Century Gothic"/>
          <w:color w:val="000000"/>
          <w:lang w:val="el-GR"/>
        </w:rPr>
      </w:pPr>
      <w:r w:rsidRPr="0074242D">
        <w:rPr>
          <w:rFonts w:ascii="Century Gothic" w:hAnsi="Century Gothic"/>
          <w:color w:val="000000"/>
          <w:lang w:val="el-GR"/>
        </w:rPr>
        <w:t xml:space="preserve">Το έργο PROMETHEUS </w:t>
      </w:r>
      <w:r w:rsidR="00B76964" w:rsidRPr="0074242D">
        <w:rPr>
          <w:rFonts w:ascii="Century Gothic" w:hAnsi="Century Gothic"/>
          <w:color w:val="000000"/>
          <w:lang w:val="el-GR"/>
        </w:rPr>
        <w:t>«</w:t>
      </w:r>
      <w:proofErr w:type="spellStart"/>
      <w:r w:rsidR="00B76964" w:rsidRPr="0074242D">
        <w:rPr>
          <w:rFonts w:ascii="Century Gothic" w:hAnsi="Century Gothic"/>
          <w:color w:val="000000"/>
          <w:lang w:val="el-GR"/>
        </w:rPr>
        <w:t>Innovation</w:t>
      </w:r>
      <w:proofErr w:type="spellEnd"/>
      <w:r w:rsidR="00B76964" w:rsidRPr="0074242D">
        <w:rPr>
          <w:rFonts w:ascii="Century Gothic" w:hAnsi="Century Gothic"/>
          <w:color w:val="000000"/>
          <w:lang w:val="el-GR"/>
        </w:rPr>
        <w:t xml:space="preserve"> and </w:t>
      </w:r>
      <w:proofErr w:type="spellStart"/>
      <w:r w:rsidR="00B76964" w:rsidRPr="0074242D">
        <w:rPr>
          <w:rFonts w:ascii="Century Gothic" w:hAnsi="Century Gothic"/>
          <w:color w:val="000000"/>
          <w:lang w:val="el-GR"/>
        </w:rPr>
        <w:t>Entrepreneurship</w:t>
      </w:r>
      <w:proofErr w:type="spellEnd"/>
      <w:r w:rsidR="00B76964" w:rsidRPr="0074242D">
        <w:rPr>
          <w:rFonts w:ascii="Century Gothic" w:hAnsi="Century Gothic"/>
          <w:color w:val="000000"/>
          <w:lang w:val="el-GR"/>
        </w:rPr>
        <w:t xml:space="preserve"> in the </w:t>
      </w:r>
      <w:proofErr w:type="spellStart"/>
      <w:r w:rsidR="00B76964" w:rsidRPr="0074242D">
        <w:rPr>
          <w:rFonts w:ascii="Century Gothic" w:hAnsi="Century Gothic"/>
          <w:color w:val="000000"/>
          <w:lang w:val="el-GR"/>
        </w:rPr>
        <w:t>domains</w:t>
      </w:r>
      <w:proofErr w:type="spellEnd"/>
      <w:r w:rsidR="00B76964" w:rsidRPr="0074242D">
        <w:rPr>
          <w:rFonts w:ascii="Century Gothic" w:hAnsi="Century Gothic"/>
          <w:color w:val="000000"/>
          <w:lang w:val="el-GR"/>
        </w:rPr>
        <w:t xml:space="preserve"> of </w:t>
      </w:r>
      <w:proofErr w:type="spellStart"/>
      <w:r w:rsidR="00B76964" w:rsidRPr="0074242D">
        <w:rPr>
          <w:rFonts w:ascii="Century Gothic" w:hAnsi="Century Gothic"/>
          <w:color w:val="000000"/>
          <w:lang w:val="el-GR"/>
        </w:rPr>
        <w:t>Digital</w:t>
      </w:r>
      <w:proofErr w:type="spellEnd"/>
      <w:r w:rsidR="00B76964" w:rsidRPr="0074242D">
        <w:rPr>
          <w:rFonts w:ascii="Century Gothic" w:hAnsi="Century Gothic"/>
          <w:color w:val="000000"/>
          <w:lang w:val="el-GR"/>
        </w:rPr>
        <w:t xml:space="preserve"> </w:t>
      </w:r>
      <w:proofErr w:type="spellStart"/>
      <w:r w:rsidR="00B76964" w:rsidRPr="0074242D">
        <w:rPr>
          <w:rFonts w:ascii="Century Gothic" w:hAnsi="Century Gothic"/>
          <w:color w:val="000000"/>
          <w:lang w:val="el-GR"/>
        </w:rPr>
        <w:t>Transformation</w:t>
      </w:r>
      <w:proofErr w:type="spellEnd"/>
      <w:r w:rsidR="00B76964" w:rsidRPr="0074242D">
        <w:rPr>
          <w:rFonts w:ascii="Century Gothic" w:hAnsi="Century Gothic"/>
          <w:color w:val="000000"/>
          <w:lang w:val="el-GR"/>
        </w:rPr>
        <w:t xml:space="preserve">, </w:t>
      </w:r>
      <w:proofErr w:type="spellStart"/>
      <w:r w:rsidR="00B76964" w:rsidRPr="0074242D">
        <w:rPr>
          <w:rFonts w:ascii="Century Gothic" w:hAnsi="Century Gothic"/>
          <w:color w:val="000000"/>
          <w:lang w:val="el-GR"/>
        </w:rPr>
        <w:t>Circular</w:t>
      </w:r>
      <w:proofErr w:type="spellEnd"/>
      <w:r w:rsidR="00B76964" w:rsidRPr="0074242D">
        <w:rPr>
          <w:rFonts w:ascii="Century Gothic" w:hAnsi="Century Gothic"/>
          <w:color w:val="000000"/>
          <w:lang w:val="el-GR"/>
        </w:rPr>
        <w:t xml:space="preserve"> </w:t>
      </w:r>
      <w:proofErr w:type="spellStart"/>
      <w:r w:rsidR="00B76964" w:rsidRPr="0074242D">
        <w:rPr>
          <w:rFonts w:ascii="Century Gothic" w:hAnsi="Century Gothic"/>
          <w:color w:val="000000"/>
          <w:lang w:val="el-GR"/>
        </w:rPr>
        <w:t>Economy</w:t>
      </w:r>
      <w:proofErr w:type="spellEnd"/>
      <w:r w:rsidR="00B76964" w:rsidRPr="0074242D">
        <w:rPr>
          <w:rFonts w:ascii="Century Gothic" w:hAnsi="Century Gothic"/>
          <w:color w:val="000000"/>
          <w:lang w:val="el-GR"/>
        </w:rPr>
        <w:t xml:space="preserve"> and </w:t>
      </w:r>
      <w:proofErr w:type="spellStart"/>
      <w:r w:rsidR="00B76964" w:rsidRPr="0074242D">
        <w:rPr>
          <w:rFonts w:ascii="Century Gothic" w:hAnsi="Century Gothic"/>
          <w:color w:val="000000"/>
          <w:lang w:val="el-GR"/>
        </w:rPr>
        <w:t>Sustainable</w:t>
      </w:r>
      <w:proofErr w:type="spellEnd"/>
      <w:r w:rsidR="00B76964" w:rsidRPr="0074242D">
        <w:rPr>
          <w:rFonts w:ascii="Century Gothic" w:hAnsi="Century Gothic"/>
          <w:color w:val="000000"/>
          <w:lang w:val="el-GR"/>
        </w:rPr>
        <w:t xml:space="preserve"> Development» </w:t>
      </w:r>
      <w:r w:rsidR="00200923" w:rsidRPr="0074242D">
        <w:rPr>
          <w:rFonts w:ascii="Century Gothic" w:hAnsi="Century Gothic"/>
          <w:color w:val="000000"/>
          <w:lang w:val="el-GR"/>
        </w:rPr>
        <w:t xml:space="preserve">θα έχει μέγιστη διάρκεια 2 έτη και </w:t>
      </w:r>
      <w:r w:rsidRPr="0074242D">
        <w:rPr>
          <w:rFonts w:ascii="Century Gothic" w:hAnsi="Century Gothic"/>
          <w:color w:val="000000"/>
          <w:lang w:val="el-GR"/>
        </w:rPr>
        <w:t>είναι το μόνο από τα 23 εγκεκριμένα έργα</w:t>
      </w:r>
      <w:r w:rsidR="00200923" w:rsidRPr="0074242D">
        <w:rPr>
          <w:rFonts w:ascii="Century Gothic" w:hAnsi="Century Gothic"/>
          <w:color w:val="000000"/>
          <w:lang w:val="el-GR"/>
        </w:rPr>
        <w:t>,</w:t>
      </w:r>
      <w:r w:rsidR="00B76964" w:rsidRPr="0074242D">
        <w:rPr>
          <w:rFonts w:ascii="Century Gothic" w:hAnsi="Century Gothic"/>
          <w:color w:val="000000"/>
          <w:lang w:val="el-GR"/>
        </w:rPr>
        <w:t xml:space="preserve"> </w:t>
      </w:r>
      <w:r w:rsidR="00804D90" w:rsidRPr="0074242D">
        <w:rPr>
          <w:rFonts w:ascii="Century Gothic" w:hAnsi="Century Gothic"/>
          <w:color w:val="000000"/>
          <w:lang w:val="el-GR"/>
        </w:rPr>
        <w:t>με</w:t>
      </w:r>
      <w:r w:rsidR="00B76964" w:rsidRPr="0074242D">
        <w:rPr>
          <w:rFonts w:ascii="Century Gothic" w:hAnsi="Century Gothic"/>
          <w:color w:val="000000"/>
          <w:lang w:val="el-GR"/>
        </w:rPr>
        <w:t xml:space="preserve"> συνολικό ύψος χρηματοδότησης 27 εκ. Ευρώ, </w:t>
      </w:r>
      <w:r w:rsidRPr="0074242D">
        <w:rPr>
          <w:rFonts w:ascii="Century Gothic" w:hAnsi="Century Gothic"/>
          <w:color w:val="000000"/>
          <w:lang w:val="el-GR"/>
        </w:rPr>
        <w:t xml:space="preserve">που θα υλοποιηθεί υπό τον συντονισμό Ελληνικού </w:t>
      </w:r>
      <w:r w:rsidR="00804D90" w:rsidRPr="0074242D">
        <w:rPr>
          <w:rFonts w:ascii="Century Gothic" w:hAnsi="Century Gothic"/>
          <w:color w:val="000000"/>
          <w:lang w:val="el-GR"/>
        </w:rPr>
        <w:t xml:space="preserve">Πανεπιστημίου. Το έργο </w:t>
      </w:r>
      <w:r w:rsidRPr="0074242D">
        <w:rPr>
          <w:rFonts w:ascii="Century Gothic" w:hAnsi="Century Gothic"/>
          <w:color w:val="000000"/>
          <w:lang w:val="el-GR"/>
        </w:rPr>
        <w:t>στοχεύει στην ανάπτυξη συστημάτων και υπηρεσιών για την εκπαίδευση στην επιχειρηματικότητα, την υποστήριξη των φοιτητών στη δημιουργία νεοφυών επιχειρήσεων αλλά και την διεθνή συνεργασία πανεπιστημίων και φορέων της αγοράς.  Στο έργο</w:t>
      </w:r>
      <w:r w:rsidR="00200923" w:rsidRPr="0074242D">
        <w:rPr>
          <w:rFonts w:ascii="Century Gothic" w:hAnsi="Century Gothic"/>
          <w:color w:val="000000"/>
          <w:lang w:val="el-GR"/>
        </w:rPr>
        <w:t xml:space="preserve"> </w:t>
      </w:r>
      <w:r w:rsidRPr="0074242D">
        <w:rPr>
          <w:rFonts w:ascii="Century Gothic" w:hAnsi="Century Gothic"/>
          <w:color w:val="000000"/>
          <w:lang w:val="el-GR"/>
        </w:rPr>
        <w:t>συμμετέχουν οι εξής φορείς:</w:t>
      </w:r>
    </w:p>
    <w:p w14:paraId="4DE10A3D" w14:textId="18972107" w:rsidR="003F123E" w:rsidRPr="0074242D" w:rsidRDefault="003F123E" w:rsidP="008543D4">
      <w:pPr>
        <w:pStyle w:val="a5"/>
        <w:numPr>
          <w:ilvl w:val="0"/>
          <w:numId w:val="1"/>
        </w:numPr>
        <w:spacing w:after="60" w:line="240" w:lineRule="auto"/>
        <w:jc w:val="both"/>
        <w:rPr>
          <w:rFonts w:ascii="Century Gothic" w:hAnsi="Century Gothic"/>
          <w:color w:val="000000"/>
          <w:lang w:val="el-GR"/>
        </w:rPr>
      </w:pPr>
      <w:r w:rsidRPr="0074242D">
        <w:rPr>
          <w:rFonts w:ascii="Century Gothic" w:hAnsi="Century Gothic"/>
          <w:color w:val="000000"/>
          <w:lang w:val="el-GR"/>
        </w:rPr>
        <w:t>Πανεπιστήμιο Αιγαίου (συντονιστής εταίρος)</w:t>
      </w:r>
    </w:p>
    <w:p w14:paraId="5E67FA93" w14:textId="262F9610" w:rsidR="003F123E" w:rsidRPr="0074242D" w:rsidRDefault="003F123E" w:rsidP="003F123E">
      <w:pPr>
        <w:pStyle w:val="a5"/>
        <w:numPr>
          <w:ilvl w:val="0"/>
          <w:numId w:val="1"/>
        </w:numPr>
        <w:spacing w:after="60" w:line="240" w:lineRule="auto"/>
        <w:jc w:val="both"/>
        <w:rPr>
          <w:rFonts w:ascii="Century Gothic" w:hAnsi="Century Gothic"/>
          <w:color w:val="000000"/>
          <w:lang w:val="el-GR"/>
        </w:rPr>
      </w:pPr>
      <w:r w:rsidRPr="0074242D">
        <w:rPr>
          <w:rFonts w:ascii="Century Gothic" w:hAnsi="Century Gothic"/>
          <w:color w:val="000000"/>
          <w:lang w:val="el-GR"/>
        </w:rPr>
        <w:t xml:space="preserve">Πανεπιστήμιο Πατρών, </w:t>
      </w:r>
      <w:proofErr w:type="spellStart"/>
      <w:r w:rsidRPr="0074242D">
        <w:rPr>
          <w:rFonts w:ascii="Century Gothic" w:hAnsi="Century Gothic"/>
          <w:color w:val="000000"/>
          <w:lang w:val="el-GR"/>
        </w:rPr>
        <w:t>CrowdPolicy</w:t>
      </w:r>
      <w:proofErr w:type="spellEnd"/>
      <w:r w:rsidRPr="0074242D">
        <w:rPr>
          <w:rFonts w:ascii="Century Gothic" w:hAnsi="Century Gothic"/>
          <w:color w:val="000000"/>
          <w:lang w:val="el-GR"/>
        </w:rPr>
        <w:t xml:space="preserve"> και European Regional Framework for Cooperation, Ελλάδα</w:t>
      </w:r>
    </w:p>
    <w:p w14:paraId="2EC73AA8" w14:textId="7C5E25CB" w:rsidR="008543D4" w:rsidRPr="0074242D" w:rsidRDefault="008543D4" w:rsidP="008543D4">
      <w:pPr>
        <w:pStyle w:val="a5"/>
        <w:numPr>
          <w:ilvl w:val="0"/>
          <w:numId w:val="1"/>
        </w:numPr>
        <w:spacing w:after="60" w:line="240" w:lineRule="auto"/>
        <w:jc w:val="both"/>
        <w:rPr>
          <w:rFonts w:ascii="Century Gothic" w:hAnsi="Century Gothic"/>
          <w:color w:val="000000"/>
          <w:lang w:val="el-GR"/>
        </w:rPr>
      </w:pPr>
      <w:r w:rsidRPr="0074242D">
        <w:rPr>
          <w:rFonts w:ascii="Century Gothic" w:hAnsi="Century Gothic"/>
          <w:color w:val="000000"/>
          <w:lang w:val="el-GR"/>
        </w:rPr>
        <w:t>Πανεπιστήμιο TWENTE, Ολλανδία</w:t>
      </w:r>
    </w:p>
    <w:p w14:paraId="4669B5C3" w14:textId="134D9716" w:rsidR="008543D4" w:rsidRPr="0074242D" w:rsidRDefault="008543D4" w:rsidP="008543D4">
      <w:pPr>
        <w:pStyle w:val="a5"/>
        <w:numPr>
          <w:ilvl w:val="0"/>
          <w:numId w:val="1"/>
        </w:numPr>
        <w:spacing w:after="60" w:line="240" w:lineRule="auto"/>
        <w:jc w:val="both"/>
        <w:rPr>
          <w:rFonts w:ascii="Century Gothic" w:hAnsi="Century Gothic"/>
          <w:color w:val="000000"/>
          <w:lang w:val="el-GR"/>
        </w:rPr>
      </w:pPr>
      <w:r w:rsidRPr="0074242D">
        <w:rPr>
          <w:rFonts w:ascii="Century Gothic" w:hAnsi="Century Gothic"/>
          <w:color w:val="000000"/>
          <w:lang w:val="el-GR"/>
        </w:rPr>
        <w:t>Πανεπιστήμιο Sapienza, Ιταλία</w:t>
      </w:r>
    </w:p>
    <w:p w14:paraId="42A659BC" w14:textId="61B5F380" w:rsidR="003F123E" w:rsidRPr="0074242D" w:rsidRDefault="003F123E" w:rsidP="003E4FC9">
      <w:pPr>
        <w:pStyle w:val="a5"/>
        <w:numPr>
          <w:ilvl w:val="0"/>
          <w:numId w:val="1"/>
        </w:numPr>
        <w:spacing w:after="60" w:line="240" w:lineRule="auto"/>
        <w:jc w:val="both"/>
        <w:rPr>
          <w:rFonts w:ascii="Century Gothic" w:hAnsi="Century Gothic"/>
          <w:color w:val="000000"/>
          <w:lang w:val="el-GR"/>
        </w:rPr>
      </w:pPr>
      <w:r w:rsidRPr="0074242D">
        <w:rPr>
          <w:rFonts w:ascii="Century Gothic" w:hAnsi="Century Gothic"/>
          <w:color w:val="000000"/>
          <w:lang w:val="el-GR"/>
        </w:rPr>
        <w:t xml:space="preserve">National Institute of Research and Development for Food </w:t>
      </w:r>
      <w:proofErr w:type="spellStart"/>
      <w:r w:rsidRPr="0074242D">
        <w:rPr>
          <w:rFonts w:ascii="Century Gothic" w:hAnsi="Century Gothic"/>
          <w:color w:val="000000"/>
          <w:lang w:val="el-GR"/>
        </w:rPr>
        <w:t>Bioresources</w:t>
      </w:r>
      <w:proofErr w:type="spellEnd"/>
      <w:r w:rsidRPr="0074242D">
        <w:rPr>
          <w:rFonts w:ascii="Century Gothic" w:hAnsi="Century Gothic"/>
          <w:color w:val="000000"/>
          <w:lang w:val="el-GR"/>
        </w:rPr>
        <w:t>, Ρουμανία</w:t>
      </w:r>
    </w:p>
    <w:p w14:paraId="1C4B5509" w14:textId="67E2E01E" w:rsidR="003F123E" w:rsidRPr="0074242D" w:rsidRDefault="003F123E" w:rsidP="003E4FC9">
      <w:pPr>
        <w:pStyle w:val="a5"/>
        <w:numPr>
          <w:ilvl w:val="0"/>
          <w:numId w:val="1"/>
        </w:numPr>
        <w:spacing w:after="60" w:line="240" w:lineRule="auto"/>
        <w:jc w:val="both"/>
        <w:rPr>
          <w:rFonts w:ascii="Century Gothic" w:hAnsi="Century Gothic"/>
          <w:color w:val="000000"/>
          <w:lang w:val="el-GR"/>
        </w:rPr>
      </w:pPr>
      <w:r w:rsidRPr="0074242D">
        <w:rPr>
          <w:rFonts w:ascii="Century Gothic" w:hAnsi="Century Gothic"/>
          <w:color w:val="000000"/>
          <w:lang w:val="el-GR"/>
        </w:rPr>
        <w:t>Πανεπιστήμιο Ss. Cyril and Methodius, Βόρεια Μακεδονία</w:t>
      </w:r>
    </w:p>
    <w:p w14:paraId="220A3D61" w14:textId="77777777" w:rsidR="003F123E" w:rsidRPr="0074242D" w:rsidRDefault="003F123E" w:rsidP="003D4871">
      <w:pPr>
        <w:spacing w:after="60" w:line="240" w:lineRule="auto"/>
        <w:jc w:val="both"/>
        <w:rPr>
          <w:rFonts w:ascii="Century Gothic" w:hAnsi="Century Gothic"/>
          <w:color w:val="000000"/>
          <w:lang w:val="el-GR"/>
        </w:rPr>
      </w:pPr>
    </w:p>
    <w:p w14:paraId="0B608479" w14:textId="487A5D1C" w:rsidR="003D4871" w:rsidRPr="0074242D" w:rsidRDefault="003D4871" w:rsidP="003F123E">
      <w:pPr>
        <w:spacing w:after="60" w:line="240" w:lineRule="auto"/>
        <w:jc w:val="both"/>
        <w:rPr>
          <w:rFonts w:ascii="Century Gothic" w:hAnsi="Century Gothic"/>
          <w:color w:val="000000"/>
          <w:lang w:val="el-GR"/>
        </w:rPr>
      </w:pPr>
      <w:r w:rsidRPr="0074242D">
        <w:rPr>
          <w:rFonts w:ascii="Century Gothic" w:hAnsi="Century Gothic"/>
          <w:color w:val="000000"/>
          <w:lang w:val="el-GR"/>
        </w:rPr>
        <w:t>Η πρωτοβουλία HEI είναι βασικό</w:t>
      </w:r>
      <w:r w:rsidR="003F123E" w:rsidRPr="0074242D">
        <w:rPr>
          <w:rFonts w:ascii="Century Gothic" w:hAnsi="Century Gothic"/>
          <w:color w:val="000000"/>
          <w:lang w:val="el-GR"/>
        </w:rPr>
        <w:t xml:space="preserve"> </w:t>
      </w:r>
      <w:r w:rsidRPr="0074242D">
        <w:rPr>
          <w:rFonts w:ascii="Century Gothic" w:hAnsi="Century Gothic"/>
          <w:color w:val="000000"/>
          <w:lang w:val="el-GR"/>
        </w:rPr>
        <w:t xml:space="preserve">μέρος του προγράμματος στρατηγικής καινοτομίας του EIT </w:t>
      </w:r>
      <w:r w:rsidR="003F123E" w:rsidRPr="0074242D">
        <w:rPr>
          <w:rFonts w:ascii="Century Gothic" w:hAnsi="Century Gothic"/>
          <w:color w:val="000000"/>
          <w:lang w:val="el-GR"/>
        </w:rPr>
        <w:t xml:space="preserve">για τα έτη </w:t>
      </w:r>
      <w:r w:rsidRPr="0074242D">
        <w:rPr>
          <w:rFonts w:ascii="Century Gothic" w:hAnsi="Century Gothic"/>
          <w:color w:val="000000"/>
          <w:lang w:val="el-GR"/>
        </w:rPr>
        <w:t>2021-2027</w:t>
      </w:r>
      <w:r w:rsidR="003F123E" w:rsidRPr="0074242D">
        <w:rPr>
          <w:rFonts w:ascii="Century Gothic" w:hAnsi="Century Gothic"/>
          <w:color w:val="000000"/>
          <w:lang w:val="el-GR"/>
        </w:rPr>
        <w:t xml:space="preserve"> και στοχεύει </w:t>
      </w:r>
      <w:r w:rsidRPr="0074242D">
        <w:rPr>
          <w:rFonts w:ascii="Century Gothic" w:hAnsi="Century Gothic"/>
          <w:color w:val="000000"/>
          <w:lang w:val="el-GR"/>
        </w:rPr>
        <w:t xml:space="preserve">στη στήριξη ιδρυμάτων τριτοβάθμιας εκπαίδευσης με εξειδίκευση και καθοδήγηση, πρόσβαση </w:t>
      </w:r>
      <w:r w:rsidR="003F123E" w:rsidRPr="0074242D">
        <w:rPr>
          <w:rFonts w:ascii="Century Gothic" w:hAnsi="Century Gothic"/>
          <w:color w:val="000000"/>
          <w:lang w:val="el-GR"/>
        </w:rPr>
        <w:t xml:space="preserve"> </w:t>
      </w:r>
      <w:r w:rsidRPr="0074242D">
        <w:rPr>
          <w:rFonts w:ascii="Century Gothic" w:hAnsi="Century Gothic"/>
          <w:color w:val="000000"/>
          <w:lang w:val="el-GR"/>
        </w:rPr>
        <w:t>στο οικοσύστημα καινοτομίας του ΕΙΤ και χρηματοδότηση, επιτρέποντάς τους να αναπτύξουν σχέδια δράσης</w:t>
      </w:r>
      <w:r w:rsidR="00B76964" w:rsidRPr="0074242D">
        <w:rPr>
          <w:rFonts w:ascii="Century Gothic" w:hAnsi="Century Gothic"/>
          <w:color w:val="000000"/>
          <w:lang w:val="el-GR"/>
        </w:rPr>
        <w:t xml:space="preserve"> και νέες υπηρεσίες </w:t>
      </w:r>
      <w:r w:rsidRPr="0074242D">
        <w:rPr>
          <w:rFonts w:ascii="Century Gothic" w:hAnsi="Century Gothic"/>
          <w:color w:val="000000"/>
          <w:lang w:val="el-GR"/>
        </w:rPr>
        <w:t xml:space="preserve">για την καινοτομία </w:t>
      </w:r>
      <w:r w:rsidR="003F123E" w:rsidRPr="0074242D">
        <w:rPr>
          <w:rFonts w:ascii="Century Gothic" w:hAnsi="Century Gothic"/>
          <w:color w:val="000000"/>
          <w:lang w:val="el-GR"/>
        </w:rPr>
        <w:t>και επιχειρηματικότη</w:t>
      </w:r>
      <w:r w:rsidR="00B76964" w:rsidRPr="0074242D">
        <w:rPr>
          <w:rFonts w:ascii="Century Gothic" w:hAnsi="Century Gothic"/>
          <w:color w:val="000000"/>
          <w:lang w:val="el-GR"/>
        </w:rPr>
        <w:t>τα</w:t>
      </w:r>
      <w:r w:rsidR="00200923" w:rsidRPr="0074242D">
        <w:rPr>
          <w:rFonts w:ascii="Century Gothic" w:hAnsi="Century Gothic"/>
          <w:color w:val="000000"/>
          <w:lang w:val="el-GR"/>
        </w:rPr>
        <w:t xml:space="preserve"> στα επόμενα έτη.</w:t>
      </w:r>
    </w:p>
    <w:p w14:paraId="3906C502" w14:textId="5F0E2EEA" w:rsidR="009F44D3" w:rsidRPr="0074242D" w:rsidRDefault="003F123E" w:rsidP="00614B00">
      <w:pPr>
        <w:spacing w:before="240" w:after="60" w:line="240" w:lineRule="auto"/>
        <w:jc w:val="both"/>
        <w:rPr>
          <w:rFonts w:ascii="Century Gothic" w:hAnsi="Century Gothic"/>
          <w:color w:val="000000"/>
          <w:lang w:val="el-GR"/>
        </w:rPr>
      </w:pPr>
      <w:r w:rsidRPr="0074242D">
        <w:rPr>
          <w:rFonts w:ascii="Century Gothic" w:hAnsi="Century Gothic"/>
          <w:color w:val="000000"/>
          <w:lang w:val="el-GR"/>
        </w:rPr>
        <w:t>Ο Γ</w:t>
      </w:r>
      <w:r w:rsidR="00172CD0" w:rsidRPr="0074242D">
        <w:rPr>
          <w:rFonts w:ascii="Century Gothic" w:hAnsi="Century Gothic"/>
          <w:color w:val="000000"/>
          <w:lang w:val="el-GR"/>
        </w:rPr>
        <w:t>ιάννης Χαραλαμπίδης</w:t>
      </w:r>
      <w:r w:rsidR="00E63317" w:rsidRPr="0074242D">
        <w:rPr>
          <w:rFonts w:ascii="Century Gothic" w:hAnsi="Century Gothic"/>
          <w:color w:val="000000"/>
          <w:lang w:val="el-GR"/>
        </w:rPr>
        <w:t>,</w:t>
      </w:r>
      <w:r w:rsidR="00172CD0" w:rsidRPr="0074242D">
        <w:rPr>
          <w:rFonts w:ascii="Century Gothic" w:hAnsi="Century Gothic"/>
          <w:color w:val="000000"/>
          <w:lang w:val="el-GR"/>
        </w:rPr>
        <w:t xml:space="preserve"> </w:t>
      </w:r>
      <w:r w:rsidR="0074242D">
        <w:rPr>
          <w:rFonts w:ascii="Century Gothic" w:hAnsi="Century Gothic"/>
          <w:color w:val="000000"/>
          <w:lang w:val="el-GR"/>
        </w:rPr>
        <w:t>καθηγητής του Πανεπιστημίου</w:t>
      </w:r>
      <w:r w:rsidR="00B76964" w:rsidRPr="0074242D">
        <w:rPr>
          <w:rFonts w:ascii="Century Gothic" w:hAnsi="Century Gothic"/>
          <w:color w:val="000000"/>
          <w:lang w:val="el-GR"/>
        </w:rPr>
        <w:t xml:space="preserve"> Αιγαίου στο Τμήμα Μηχανικών Πληροφοριακών και Επικοινωνιακών Συστημάτων και ε</w:t>
      </w:r>
      <w:r w:rsidR="00172CD0" w:rsidRPr="0074242D">
        <w:rPr>
          <w:rFonts w:ascii="Century Gothic" w:hAnsi="Century Gothic"/>
          <w:color w:val="000000"/>
          <w:lang w:val="el-GR"/>
        </w:rPr>
        <w:t>πιστημονικ</w:t>
      </w:r>
      <w:r w:rsidR="00E63317" w:rsidRPr="0074242D">
        <w:rPr>
          <w:rFonts w:ascii="Century Gothic" w:hAnsi="Century Gothic"/>
          <w:color w:val="000000"/>
          <w:lang w:val="el-GR"/>
        </w:rPr>
        <w:t>ά</w:t>
      </w:r>
      <w:r w:rsidR="00172CD0" w:rsidRPr="0074242D">
        <w:rPr>
          <w:rFonts w:ascii="Century Gothic" w:hAnsi="Century Gothic"/>
          <w:color w:val="000000"/>
          <w:lang w:val="el-GR"/>
        </w:rPr>
        <w:t xml:space="preserve"> </w:t>
      </w:r>
      <w:r w:rsidR="00B76964" w:rsidRPr="0074242D">
        <w:rPr>
          <w:rFonts w:ascii="Century Gothic" w:hAnsi="Century Gothic"/>
          <w:color w:val="000000"/>
          <w:lang w:val="el-GR"/>
        </w:rPr>
        <w:t>υ</w:t>
      </w:r>
      <w:r w:rsidR="00172CD0" w:rsidRPr="0074242D">
        <w:rPr>
          <w:rFonts w:ascii="Century Gothic" w:hAnsi="Century Gothic"/>
          <w:color w:val="000000"/>
          <w:lang w:val="el-GR"/>
        </w:rPr>
        <w:t>πεύθυνος του έργου</w:t>
      </w:r>
      <w:r w:rsidR="00E63317" w:rsidRPr="0074242D">
        <w:rPr>
          <w:rFonts w:ascii="Century Gothic" w:hAnsi="Century Gothic"/>
          <w:color w:val="000000"/>
          <w:lang w:val="el-GR"/>
        </w:rPr>
        <w:t>,</w:t>
      </w:r>
      <w:r w:rsidR="00172CD0" w:rsidRPr="0074242D">
        <w:rPr>
          <w:rFonts w:ascii="Century Gothic" w:hAnsi="Century Gothic"/>
          <w:color w:val="000000"/>
          <w:lang w:val="el-GR"/>
        </w:rPr>
        <w:t xml:space="preserve"> δήλωσε</w:t>
      </w:r>
      <w:r w:rsidR="003548CA" w:rsidRPr="0074242D">
        <w:rPr>
          <w:rFonts w:ascii="Century Gothic" w:hAnsi="Century Gothic"/>
          <w:color w:val="000000"/>
          <w:lang w:val="el-GR"/>
        </w:rPr>
        <w:t>: “</w:t>
      </w:r>
      <w:r w:rsidRPr="0074242D">
        <w:rPr>
          <w:rFonts w:ascii="Century Gothic" w:hAnsi="Century Gothic"/>
          <w:color w:val="000000"/>
          <w:lang w:val="el-GR"/>
        </w:rPr>
        <w:t xml:space="preserve">Το έργο PROMETHEUS είναι αποτέλεσμα συντονισμένων προσπαθειών του πανεπιστημίου μας, σε συνεργασία με άλλα ΑΕΙ, επιχειρήσεις και φορείς από την Ελλάδα και το εξωτερικό. Στο δρόμο των Aegean Startups, </w:t>
      </w:r>
      <w:r w:rsidR="00804D90" w:rsidRPr="0074242D">
        <w:rPr>
          <w:rFonts w:ascii="Century Gothic" w:hAnsi="Century Gothic"/>
          <w:color w:val="000000"/>
          <w:lang w:val="el-GR"/>
        </w:rPr>
        <w:t xml:space="preserve">των προπτυχιακών μαθημάτων, </w:t>
      </w:r>
      <w:r w:rsidRPr="0074242D">
        <w:rPr>
          <w:rFonts w:ascii="Century Gothic" w:hAnsi="Century Gothic"/>
          <w:color w:val="000000"/>
          <w:lang w:val="el-GR"/>
        </w:rPr>
        <w:t xml:space="preserve">των μεταπτυχιακών προγραμμάτων και των θερινών σχολείων μας για την προώθηση της καινοτομίας και </w:t>
      </w:r>
      <w:r w:rsidR="00804D90" w:rsidRPr="0074242D">
        <w:rPr>
          <w:rFonts w:ascii="Century Gothic" w:hAnsi="Century Gothic"/>
          <w:color w:val="000000"/>
          <w:lang w:val="el-GR"/>
        </w:rPr>
        <w:t xml:space="preserve">της </w:t>
      </w:r>
      <w:r w:rsidRPr="0074242D">
        <w:rPr>
          <w:rFonts w:ascii="Century Gothic" w:hAnsi="Century Gothic"/>
          <w:color w:val="000000"/>
          <w:lang w:val="el-GR"/>
        </w:rPr>
        <w:t>επιχειρηματικότητας έρχεται τώρα μία μεγαλύτερη διεθνής επιτυχία και πρό</w:t>
      </w:r>
      <w:r w:rsidR="00B76964" w:rsidRPr="0074242D">
        <w:rPr>
          <w:rFonts w:ascii="Century Gothic" w:hAnsi="Century Gothic"/>
          <w:color w:val="000000"/>
          <w:lang w:val="el-GR"/>
        </w:rPr>
        <w:t xml:space="preserve">κληση.  Θα προσπαθήσουμε όλοι ώστε ο «ΠΡΟΜΗΘΕΑΣ» να φέρει νέα πνοή, συστήματα και συνεργασίες για να βοηθήσει τα νέα παιδιά να καινοτομήσουν με όρεξη και να επιχειρήσουν </w:t>
      </w:r>
      <w:r w:rsidR="00200923" w:rsidRPr="0074242D">
        <w:rPr>
          <w:rFonts w:ascii="Century Gothic" w:hAnsi="Century Gothic"/>
          <w:color w:val="000000"/>
          <w:lang w:val="el-GR"/>
        </w:rPr>
        <w:t xml:space="preserve">με ήθος, </w:t>
      </w:r>
      <w:r w:rsidR="00804D90" w:rsidRPr="0074242D">
        <w:rPr>
          <w:rFonts w:ascii="Century Gothic" w:hAnsi="Century Gothic"/>
          <w:color w:val="000000"/>
          <w:lang w:val="el-GR"/>
        </w:rPr>
        <w:t>στη νέα κυκλική οικονομία για την αειφόρο ανάπτυξη</w:t>
      </w:r>
      <w:r w:rsidR="00B76964" w:rsidRPr="0074242D">
        <w:rPr>
          <w:rFonts w:ascii="Century Gothic" w:hAnsi="Century Gothic"/>
          <w:color w:val="000000"/>
          <w:lang w:val="el-GR"/>
        </w:rPr>
        <w:t>.»</w:t>
      </w:r>
    </w:p>
    <w:p w14:paraId="0F8F812B" w14:textId="77777777" w:rsidR="0074242D" w:rsidRDefault="00804D90" w:rsidP="00804D90">
      <w:pPr>
        <w:spacing w:before="240" w:after="0"/>
        <w:rPr>
          <w:rFonts w:ascii="Century Gothic" w:hAnsi="Century Gothic"/>
          <w:color w:val="000000"/>
          <w:lang w:val="el-GR"/>
        </w:rPr>
      </w:pPr>
      <w:r w:rsidRPr="0074242D">
        <w:rPr>
          <w:rFonts w:ascii="Century Gothic" w:hAnsi="Century Gothic"/>
          <w:color w:val="000000"/>
          <w:lang w:val="el-GR"/>
        </w:rPr>
        <w:t>Οι περιγραφές για τα 23 εγκεκριμένα έργα και το έργο PROMETHEUS υπάρχουν στο:</w:t>
      </w:r>
    </w:p>
    <w:p w14:paraId="0DFDF64E" w14:textId="26E08D0A" w:rsidR="00614B00" w:rsidRPr="0074242D" w:rsidRDefault="00804D90" w:rsidP="00804D90">
      <w:pPr>
        <w:spacing w:before="240" w:after="0"/>
        <w:rPr>
          <w:rFonts w:ascii="Calibri" w:eastAsia="Times New Roman" w:hAnsi="Calibri" w:cs="Calibri"/>
          <w:color w:val="000000"/>
          <w:sz w:val="20"/>
          <w:szCs w:val="20"/>
          <w:lang w:val="el-GR"/>
        </w:rPr>
      </w:pPr>
      <w:bookmarkStart w:id="0" w:name="_GoBack"/>
      <w:bookmarkEnd w:id="0"/>
      <w:r>
        <w:rPr>
          <w:rFonts w:ascii="Calibri" w:eastAsia="Times New Roman" w:hAnsi="Calibri" w:cs="Calibri"/>
          <w:color w:val="000000"/>
          <w:sz w:val="20"/>
          <w:szCs w:val="20"/>
          <w:lang w:val="el-GR"/>
        </w:rPr>
        <w:t xml:space="preserve"> </w:t>
      </w:r>
      <w:hyperlink r:id="rId9" w:history="1">
        <w:r w:rsidRPr="00DC58D0">
          <w:rPr>
            <w:rStyle w:val="-"/>
            <w:rFonts w:ascii="Calibri" w:eastAsia="Times New Roman" w:hAnsi="Calibri" w:cs="Calibri"/>
            <w:sz w:val="20"/>
            <w:szCs w:val="20"/>
            <w:lang w:val="el-GR"/>
          </w:rPr>
          <w:t>https://eit-hei.eu/</w:t>
        </w:r>
      </w:hyperlink>
      <w:r>
        <w:rPr>
          <w:rFonts w:ascii="Calibri" w:eastAsia="Times New Roman" w:hAnsi="Calibri" w:cs="Calibri"/>
          <w:color w:val="000000"/>
          <w:sz w:val="20"/>
          <w:szCs w:val="20"/>
          <w:lang w:val="el-GR"/>
        </w:rPr>
        <w:t xml:space="preserve"> </w:t>
      </w:r>
      <w:r w:rsidR="0074242D">
        <w:rPr>
          <w:rFonts w:ascii="Calibri" w:eastAsia="Times New Roman" w:hAnsi="Calibri" w:cs="Calibri"/>
          <w:color w:val="000000"/>
          <w:sz w:val="20"/>
          <w:szCs w:val="20"/>
          <w:lang w:val="el-GR"/>
        </w:rPr>
        <w:t xml:space="preserve"> </w:t>
      </w:r>
      <w:r w:rsidR="0074242D" w:rsidRPr="0074242D">
        <w:rPr>
          <w:rFonts w:ascii="Century Gothic" w:hAnsi="Century Gothic"/>
          <w:color w:val="000000"/>
          <w:lang w:val="el-GR"/>
        </w:rPr>
        <w:t>κ</w:t>
      </w:r>
      <w:r w:rsidR="0074242D">
        <w:rPr>
          <w:rFonts w:ascii="Century Gothic" w:hAnsi="Century Gothic"/>
          <w:color w:val="000000"/>
          <w:lang w:val="el-GR"/>
        </w:rPr>
        <w:t>αι π</w:t>
      </w:r>
      <w:r w:rsidR="00172CD0" w:rsidRPr="0074242D">
        <w:rPr>
          <w:rFonts w:ascii="Century Gothic" w:hAnsi="Century Gothic"/>
          <w:color w:val="000000"/>
          <w:lang w:val="el-GR"/>
        </w:rPr>
        <w:t>ερισσότερες πληροφορίες στο</w:t>
      </w:r>
      <w:r w:rsidR="009F44D3" w:rsidRPr="0074242D">
        <w:rPr>
          <w:rFonts w:ascii="Century Gothic" w:hAnsi="Century Gothic"/>
          <w:color w:val="000000"/>
          <w:lang w:val="el-GR"/>
        </w:rPr>
        <w:t>:</w:t>
      </w:r>
      <w:r>
        <w:rPr>
          <w:rFonts w:ascii="Calibri" w:eastAsia="Times New Roman" w:hAnsi="Calibri" w:cs="Calibri"/>
          <w:color w:val="000000"/>
          <w:sz w:val="20"/>
          <w:szCs w:val="20"/>
          <w:lang w:val="el-GR"/>
        </w:rPr>
        <w:t xml:space="preserve"> </w:t>
      </w:r>
      <w:hyperlink r:id="rId10" w:history="1">
        <w:r w:rsidR="009F44D3" w:rsidRPr="00F93979">
          <w:rPr>
            <w:rStyle w:val="-"/>
            <w:rFonts w:ascii="Calibri" w:eastAsia="Times New Roman" w:hAnsi="Calibri" w:cs="Calibri"/>
            <w:sz w:val="20"/>
            <w:szCs w:val="20"/>
          </w:rPr>
          <w:t>info</w:t>
        </w:r>
        <w:r w:rsidR="009F44D3" w:rsidRPr="00F93979">
          <w:rPr>
            <w:rStyle w:val="-"/>
            <w:rFonts w:ascii="Calibri" w:eastAsia="Times New Roman" w:hAnsi="Calibri" w:cs="Calibri"/>
            <w:sz w:val="20"/>
            <w:szCs w:val="20"/>
            <w:lang w:val="el-GR"/>
          </w:rPr>
          <w:t>-</w:t>
        </w:r>
        <w:r w:rsidR="009F44D3" w:rsidRPr="00F93979">
          <w:rPr>
            <w:rStyle w:val="-"/>
            <w:rFonts w:ascii="Calibri" w:eastAsia="Times New Roman" w:hAnsi="Calibri" w:cs="Calibri"/>
            <w:sz w:val="20"/>
            <w:szCs w:val="20"/>
          </w:rPr>
          <w:t>islab</w:t>
        </w:r>
        <w:r w:rsidR="009F44D3" w:rsidRPr="00F93979">
          <w:rPr>
            <w:rStyle w:val="-"/>
            <w:rFonts w:ascii="Calibri" w:eastAsia="Times New Roman" w:hAnsi="Calibri" w:cs="Calibri"/>
            <w:sz w:val="20"/>
            <w:szCs w:val="20"/>
            <w:lang w:val="el-GR"/>
          </w:rPr>
          <w:t>@</w:t>
        </w:r>
        <w:r w:rsidR="009F44D3" w:rsidRPr="00F93979">
          <w:rPr>
            <w:rStyle w:val="-"/>
            <w:rFonts w:ascii="Calibri" w:eastAsia="Times New Roman" w:hAnsi="Calibri" w:cs="Calibri"/>
            <w:sz w:val="20"/>
            <w:szCs w:val="20"/>
          </w:rPr>
          <w:t>aegean</w:t>
        </w:r>
        <w:r w:rsidR="009F44D3" w:rsidRPr="00F93979">
          <w:rPr>
            <w:rStyle w:val="-"/>
            <w:rFonts w:ascii="Calibri" w:eastAsia="Times New Roman" w:hAnsi="Calibri" w:cs="Calibri"/>
            <w:sz w:val="20"/>
            <w:szCs w:val="20"/>
            <w:lang w:val="el-GR"/>
          </w:rPr>
          <w:t>.</w:t>
        </w:r>
        <w:r w:rsidR="009F44D3" w:rsidRPr="00F93979">
          <w:rPr>
            <w:rStyle w:val="-"/>
            <w:rFonts w:ascii="Calibri" w:eastAsia="Times New Roman" w:hAnsi="Calibri" w:cs="Calibri"/>
            <w:sz w:val="20"/>
            <w:szCs w:val="20"/>
          </w:rPr>
          <w:t>gr</w:t>
        </w:r>
      </w:hyperlink>
    </w:p>
    <w:p w14:paraId="70CDCB5A" w14:textId="31A794AF" w:rsidR="00DC2ABF" w:rsidRPr="0074242D" w:rsidRDefault="0074242D" w:rsidP="0074242D">
      <w:pPr>
        <w:jc w:val="right"/>
        <w:rPr>
          <w:rFonts w:ascii="Century Gothic" w:hAnsi="Century Gothic"/>
          <w:color w:val="000000"/>
          <w:lang w:val="el-GR"/>
        </w:rPr>
      </w:pPr>
      <w:r w:rsidRPr="0074242D">
        <w:rPr>
          <w:rFonts w:ascii="Century Gothic" w:hAnsi="Century Gothic"/>
          <w:color w:val="000000"/>
          <w:lang w:val="el-GR"/>
        </w:rPr>
        <w:t>29/7/2021</w:t>
      </w:r>
    </w:p>
    <w:p w14:paraId="3F174177" w14:textId="7A374F10" w:rsidR="00804D90" w:rsidRDefault="00804D90" w:rsidP="00804D90">
      <w:pPr>
        <w:rPr>
          <w:lang w:val="el-GR"/>
        </w:rPr>
      </w:pPr>
    </w:p>
    <w:p w14:paraId="49F05010" w14:textId="77777777" w:rsidR="0074242D" w:rsidRDefault="0074242D">
      <w:pPr>
        <w:rPr>
          <w:lang w:val="el-GR"/>
        </w:rPr>
      </w:pPr>
      <w:r>
        <w:rPr>
          <w:lang w:val="el-GR"/>
        </w:rPr>
        <w:br w:type="page"/>
      </w:r>
    </w:p>
    <w:p w14:paraId="36E11B0A" w14:textId="2400B36E" w:rsidR="00804D90" w:rsidRDefault="00804D90" w:rsidP="00804D90">
      <w:pPr>
        <w:tabs>
          <w:tab w:val="left" w:pos="4035"/>
        </w:tabs>
        <w:rPr>
          <w:lang w:val="el-GR"/>
        </w:rPr>
      </w:pPr>
      <w:r>
        <w:rPr>
          <w:lang w:val="el-GR"/>
        </w:rPr>
        <w:tab/>
      </w:r>
      <w:r>
        <w:rPr>
          <w:noProof/>
          <w:lang w:val="el-GR" w:eastAsia="el-GR"/>
        </w:rPr>
        <w:drawing>
          <wp:inline distT="0" distB="0" distL="0" distR="0" wp14:anchorId="4D240B2C" wp14:editId="1508CCA5">
            <wp:extent cx="5766134" cy="358936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500" t="16239" r="22596" b="39601"/>
                    <a:stretch/>
                  </pic:blipFill>
                  <pic:spPr bwMode="auto">
                    <a:xfrm>
                      <a:off x="0" y="0"/>
                      <a:ext cx="5796883" cy="3608502"/>
                    </a:xfrm>
                    <a:prstGeom prst="rect">
                      <a:avLst/>
                    </a:prstGeom>
                    <a:ln>
                      <a:noFill/>
                    </a:ln>
                    <a:extLst>
                      <a:ext uri="{53640926-AAD7-44D8-BBD7-CCE9431645EC}">
                        <a14:shadowObscured xmlns:a14="http://schemas.microsoft.com/office/drawing/2010/main"/>
                      </a:ext>
                    </a:extLst>
                  </pic:spPr>
                </pic:pic>
              </a:graphicData>
            </a:graphic>
          </wp:inline>
        </w:drawing>
      </w:r>
    </w:p>
    <w:p w14:paraId="0072DA2D" w14:textId="66CCF53C" w:rsidR="00804D90" w:rsidRDefault="00804D90" w:rsidP="00804D90">
      <w:pPr>
        <w:tabs>
          <w:tab w:val="left" w:pos="4035"/>
        </w:tabs>
        <w:rPr>
          <w:lang w:val="el-GR"/>
        </w:rPr>
      </w:pPr>
      <w:r>
        <w:rPr>
          <w:noProof/>
          <w:lang w:val="el-GR" w:eastAsia="el-GR"/>
        </w:rPr>
        <w:drawing>
          <wp:anchor distT="0" distB="0" distL="114300" distR="114300" simplePos="0" relativeHeight="251658240" behindDoc="0" locked="0" layoutInCell="1" allowOverlap="1" wp14:anchorId="2EAA2375" wp14:editId="1023DB4A">
            <wp:simplePos x="0" y="0"/>
            <wp:positionH relativeFrom="column">
              <wp:posOffset>3810</wp:posOffset>
            </wp:positionH>
            <wp:positionV relativeFrom="paragraph">
              <wp:posOffset>2867024</wp:posOffset>
            </wp:positionV>
            <wp:extent cx="2618105" cy="5619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7820" t="75582" r="43019" b="19213"/>
                    <a:stretch/>
                  </pic:blipFill>
                  <pic:spPr bwMode="auto">
                    <a:xfrm>
                      <a:off x="0" y="0"/>
                      <a:ext cx="2618105" cy="56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3B9F3" w14:textId="1F5468DF" w:rsidR="00804D90" w:rsidRPr="00804D90" w:rsidRDefault="00804D90" w:rsidP="00804D90">
      <w:pPr>
        <w:tabs>
          <w:tab w:val="left" w:pos="4035"/>
        </w:tabs>
        <w:rPr>
          <w:lang w:val="el-GR"/>
        </w:rPr>
      </w:pPr>
      <w:r>
        <w:rPr>
          <w:noProof/>
          <w:lang w:val="el-GR" w:eastAsia="el-GR"/>
        </w:rPr>
        <w:drawing>
          <wp:inline distT="0" distB="0" distL="0" distR="0" wp14:anchorId="0447EF7C" wp14:editId="1B7149EF">
            <wp:extent cx="5765800" cy="3593287"/>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676" t="28067" r="26401" b="8867"/>
                    <a:stretch/>
                  </pic:blipFill>
                  <pic:spPr bwMode="auto">
                    <a:xfrm>
                      <a:off x="0" y="0"/>
                      <a:ext cx="5800621" cy="3614988"/>
                    </a:xfrm>
                    <a:prstGeom prst="rect">
                      <a:avLst/>
                    </a:prstGeom>
                    <a:ln>
                      <a:noFill/>
                    </a:ln>
                    <a:extLst>
                      <a:ext uri="{53640926-AAD7-44D8-BBD7-CCE9431645EC}">
                        <a14:shadowObscured xmlns:a14="http://schemas.microsoft.com/office/drawing/2010/main"/>
                      </a:ext>
                    </a:extLst>
                  </pic:spPr>
                </pic:pic>
              </a:graphicData>
            </a:graphic>
          </wp:inline>
        </w:drawing>
      </w:r>
    </w:p>
    <w:sectPr w:rsidR="00804D90" w:rsidRPr="00804D90" w:rsidSect="00804D90">
      <w:headerReference w:type="default" r:id="rId14"/>
      <w:pgSz w:w="12240" w:h="15840"/>
      <w:pgMar w:top="1134" w:right="1440" w:bottom="1440"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B0C0D" w14:textId="77777777" w:rsidR="005106A6" w:rsidRDefault="005106A6" w:rsidP="00614B00">
      <w:pPr>
        <w:spacing w:after="0" w:line="240" w:lineRule="auto"/>
      </w:pPr>
      <w:r>
        <w:separator/>
      </w:r>
    </w:p>
  </w:endnote>
  <w:endnote w:type="continuationSeparator" w:id="0">
    <w:p w14:paraId="5C7CA14F" w14:textId="77777777" w:rsidR="005106A6" w:rsidRDefault="005106A6" w:rsidP="00614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1"/>
    <w:family w:val="swiss"/>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D8024" w14:textId="77777777" w:rsidR="005106A6" w:rsidRDefault="005106A6" w:rsidP="00614B00">
      <w:pPr>
        <w:spacing w:after="0" w:line="240" w:lineRule="auto"/>
      </w:pPr>
      <w:r>
        <w:separator/>
      </w:r>
    </w:p>
  </w:footnote>
  <w:footnote w:type="continuationSeparator" w:id="0">
    <w:p w14:paraId="4904661F" w14:textId="77777777" w:rsidR="005106A6" w:rsidRDefault="005106A6" w:rsidP="00614B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380AB" w14:textId="6EF444A7" w:rsidR="00614B00" w:rsidRDefault="00614B00" w:rsidP="00614B00">
    <w:pPr>
      <w:pStyle w:val="a3"/>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B124B5"/>
    <w:multiLevelType w:val="hybridMultilevel"/>
    <w:tmpl w:val="97A03CCA"/>
    <w:lvl w:ilvl="0" w:tplc="E4F4E40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8A1"/>
    <w:rsid w:val="00152D2E"/>
    <w:rsid w:val="00172CD0"/>
    <w:rsid w:val="00200923"/>
    <w:rsid w:val="00332B95"/>
    <w:rsid w:val="003548CA"/>
    <w:rsid w:val="003B065F"/>
    <w:rsid w:val="003D4871"/>
    <w:rsid w:val="003F08A1"/>
    <w:rsid w:val="003F123E"/>
    <w:rsid w:val="004E120A"/>
    <w:rsid w:val="005106A6"/>
    <w:rsid w:val="00614B00"/>
    <w:rsid w:val="006A537D"/>
    <w:rsid w:val="006E76DA"/>
    <w:rsid w:val="0074242D"/>
    <w:rsid w:val="00804D90"/>
    <w:rsid w:val="00812C77"/>
    <w:rsid w:val="0083057B"/>
    <w:rsid w:val="008543D4"/>
    <w:rsid w:val="008F2A8F"/>
    <w:rsid w:val="00903F10"/>
    <w:rsid w:val="009A5A61"/>
    <w:rsid w:val="009F44D3"/>
    <w:rsid w:val="00B22291"/>
    <w:rsid w:val="00B76964"/>
    <w:rsid w:val="00B854B1"/>
    <w:rsid w:val="00CD6D08"/>
    <w:rsid w:val="00DC2ABF"/>
    <w:rsid w:val="00E63317"/>
    <w:rsid w:val="00F63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BD4566"/>
  <w15:chartTrackingRefBased/>
  <w15:docId w15:val="{AF0B640F-ABF4-41DE-B4FF-47E0F119B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DC2ABF"/>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iPriority w:val="99"/>
    <w:unhideWhenUsed/>
    <w:rsid w:val="009F44D3"/>
    <w:rPr>
      <w:color w:val="0563C1" w:themeColor="hyperlink"/>
      <w:u w:val="single"/>
    </w:rPr>
  </w:style>
  <w:style w:type="character" w:customStyle="1" w:styleId="UnresolvedMention">
    <w:name w:val="Unresolved Mention"/>
    <w:basedOn w:val="a0"/>
    <w:uiPriority w:val="99"/>
    <w:semiHidden/>
    <w:unhideWhenUsed/>
    <w:rsid w:val="009F44D3"/>
    <w:rPr>
      <w:color w:val="605E5C"/>
      <w:shd w:val="clear" w:color="auto" w:fill="E1DFDD"/>
    </w:rPr>
  </w:style>
  <w:style w:type="paragraph" w:styleId="a3">
    <w:name w:val="header"/>
    <w:basedOn w:val="a"/>
    <w:link w:val="Char"/>
    <w:uiPriority w:val="99"/>
    <w:unhideWhenUsed/>
    <w:rsid w:val="00614B00"/>
    <w:pPr>
      <w:tabs>
        <w:tab w:val="center" w:pos="4680"/>
        <w:tab w:val="right" w:pos="9360"/>
      </w:tabs>
      <w:spacing w:after="0" w:line="240" w:lineRule="auto"/>
    </w:pPr>
  </w:style>
  <w:style w:type="character" w:customStyle="1" w:styleId="Char">
    <w:name w:val="Κεφαλίδα Char"/>
    <w:basedOn w:val="a0"/>
    <w:link w:val="a3"/>
    <w:uiPriority w:val="99"/>
    <w:rsid w:val="00614B00"/>
  </w:style>
  <w:style w:type="paragraph" w:styleId="a4">
    <w:name w:val="footer"/>
    <w:basedOn w:val="a"/>
    <w:link w:val="Char0"/>
    <w:uiPriority w:val="99"/>
    <w:unhideWhenUsed/>
    <w:rsid w:val="00614B00"/>
    <w:pPr>
      <w:tabs>
        <w:tab w:val="center" w:pos="4680"/>
        <w:tab w:val="right" w:pos="9360"/>
      </w:tabs>
      <w:spacing w:after="0" w:line="240" w:lineRule="auto"/>
    </w:pPr>
  </w:style>
  <w:style w:type="character" w:customStyle="1" w:styleId="Char0">
    <w:name w:val="Υποσέλιδο Char"/>
    <w:basedOn w:val="a0"/>
    <w:link w:val="a4"/>
    <w:uiPriority w:val="99"/>
    <w:rsid w:val="00614B00"/>
  </w:style>
  <w:style w:type="paragraph" w:styleId="a5">
    <w:name w:val="List Paragraph"/>
    <w:basedOn w:val="a"/>
    <w:uiPriority w:val="34"/>
    <w:qFormat/>
    <w:rsid w:val="008543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844169">
      <w:bodyDiv w:val="1"/>
      <w:marLeft w:val="0"/>
      <w:marRight w:val="0"/>
      <w:marTop w:val="0"/>
      <w:marBottom w:val="0"/>
      <w:divBdr>
        <w:top w:val="none" w:sz="0" w:space="0" w:color="auto"/>
        <w:left w:val="none" w:sz="0" w:space="0" w:color="auto"/>
        <w:bottom w:val="none" w:sz="0" w:space="0" w:color="auto"/>
        <w:right w:val="none" w:sz="0" w:space="0" w:color="auto"/>
      </w:divBdr>
    </w:div>
    <w:div w:id="69376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slab@aegean.gr" TargetMode="External"/><Relationship Id="rId4" Type="http://schemas.openxmlformats.org/officeDocument/2006/relationships/settings" Target="settings.xml"/><Relationship Id="rId9" Type="http://schemas.openxmlformats.org/officeDocument/2006/relationships/hyperlink" Target="https://eit-hei.eu/"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2233D-0544-4C45-8A62-1C8936933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469</Words>
  <Characters>2535</Characters>
  <Application>Microsoft Office Word</Application>
  <DocSecurity>0</DocSecurity>
  <Lines>21</Lines>
  <Paragraphs>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Michalis Avgerinos Loutsaris</dc:creator>
  <cp:keywords/>
  <dc:description/>
  <cp:lastModifiedBy>Kontara Eleni</cp:lastModifiedBy>
  <cp:revision>3</cp:revision>
  <dcterms:created xsi:type="dcterms:W3CDTF">2021-07-29T11:46:00Z</dcterms:created>
  <dcterms:modified xsi:type="dcterms:W3CDTF">2021-07-29T11:53:00Z</dcterms:modified>
</cp:coreProperties>
</file>