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A457CE" w:rsidRPr="00A457CE" w:rsidRDefault="00C75110" w:rsidP="00A457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114CF5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</w:t>
      </w:r>
      <w:r w:rsidR="00D90E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457CE" w:rsidRPr="00A457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τριών </w:t>
      </w:r>
      <w:bookmarkStart w:id="0" w:name="_GoBack"/>
      <w:bookmarkEnd w:id="0"/>
      <w:r w:rsidR="00A457CE" w:rsidRPr="00A457CE">
        <w:rPr>
          <w:rFonts w:ascii="Times New Roman" w:eastAsia="Times New Roman" w:hAnsi="Times New Roman" w:cs="Times New Roman"/>
          <w:sz w:val="24"/>
          <w:szCs w:val="24"/>
          <w:lang w:eastAsia="el-GR"/>
        </w:rPr>
        <w:t>ανεμιστήρων δαπέδου  για την κάλυψη των αναγκών της Βιβλιοθήκης.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A457CE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16</cp:revision>
  <dcterms:created xsi:type="dcterms:W3CDTF">2017-02-06T22:17:00Z</dcterms:created>
  <dcterms:modified xsi:type="dcterms:W3CDTF">2022-07-21T10:13:00Z</dcterms:modified>
</cp:coreProperties>
</file>