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5B5D5" w14:textId="77777777" w:rsidR="006D0447" w:rsidRDefault="006D0447" w:rsidP="006D0447">
      <w:pPr>
        <w:shd w:val="clear" w:color="auto" w:fill="FFFFFF"/>
        <w:spacing w:after="0" w:line="240" w:lineRule="auto"/>
        <w:ind w:right="-58"/>
        <w:jc w:val="center"/>
        <w:rPr>
          <w:rFonts w:eastAsia="Times New Roman" w:cstheme="minorHAnsi"/>
          <w:b/>
          <w:color w:val="050505"/>
          <w:sz w:val="24"/>
          <w:szCs w:val="24"/>
          <w:lang w:eastAsia="el-GR"/>
        </w:rPr>
      </w:pPr>
      <w:bookmarkStart w:id="0" w:name="_GoBack"/>
      <w:bookmarkEnd w:id="0"/>
      <w:r w:rsidRPr="00D63837">
        <w:rPr>
          <w:rFonts w:eastAsia="Times New Roman" w:cstheme="minorHAnsi"/>
          <w:b/>
          <w:noProof/>
          <w:color w:val="050505"/>
          <w:sz w:val="24"/>
          <w:szCs w:val="24"/>
          <w:lang w:eastAsia="el-GR"/>
        </w:rPr>
        <w:drawing>
          <wp:inline distT="0" distB="0" distL="0" distR="0" wp14:anchorId="547DFA8F" wp14:editId="00021BF7">
            <wp:extent cx="2009775" cy="15621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9775" cy="1562100"/>
                    </a:xfrm>
                    <a:prstGeom prst="rect">
                      <a:avLst/>
                    </a:prstGeom>
                  </pic:spPr>
                </pic:pic>
              </a:graphicData>
            </a:graphic>
          </wp:inline>
        </w:drawing>
      </w:r>
    </w:p>
    <w:p w14:paraId="2F1D5AD6" w14:textId="77777777" w:rsidR="006D0447" w:rsidRPr="004802B9" w:rsidRDefault="006D0447" w:rsidP="006D0447">
      <w:pPr>
        <w:shd w:val="clear" w:color="auto" w:fill="FFFFFF"/>
        <w:spacing w:after="0" w:line="240" w:lineRule="auto"/>
        <w:ind w:right="-58"/>
        <w:jc w:val="center"/>
        <w:rPr>
          <w:rFonts w:ascii="Palatino Linotype" w:eastAsia="Times New Roman" w:hAnsi="Palatino Linotype" w:cs="Times New Roman"/>
          <w:b/>
          <w:color w:val="050505"/>
          <w:sz w:val="24"/>
          <w:szCs w:val="24"/>
          <w:lang w:eastAsia="el-GR"/>
        </w:rPr>
      </w:pPr>
      <w:r w:rsidRPr="004802B9">
        <w:rPr>
          <w:rFonts w:ascii="Palatino Linotype" w:eastAsia="Times New Roman" w:hAnsi="Palatino Linotype" w:cs="Times New Roman"/>
          <w:b/>
          <w:color w:val="050505"/>
          <w:sz w:val="24"/>
          <w:szCs w:val="24"/>
          <w:lang w:eastAsia="el-GR"/>
        </w:rPr>
        <w:t>ΔΕΛΤΙΟ ΤΥΠΟΥ</w:t>
      </w:r>
    </w:p>
    <w:p w14:paraId="3F913016" w14:textId="50FF3258" w:rsidR="00DB1AFD" w:rsidRPr="004802B9" w:rsidRDefault="00DB1AFD" w:rsidP="008D1C06">
      <w:pPr>
        <w:shd w:val="clear" w:color="auto" w:fill="FFFFFF"/>
        <w:spacing w:before="100" w:beforeAutospacing="1" w:after="100" w:afterAutospacing="1" w:line="240" w:lineRule="auto"/>
        <w:jc w:val="center"/>
        <w:rPr>
          <w:rFonts w:ascii="Palatino Linotype" w:eastAsia="Calibri" w:hAnsi="Palatino Linotype" w:cs="Times New Roman"/>
          <w:b/>
          <w:color w:val="1F3864" w:themeColor="accent1" w:themeShade="80"/>
          <w:sz w:val="28"/>
          <w:szCs w:val="28"/>
          <w:u w:val="single"/>
          <w:lang w:eastAsia="el-GR"/>
        </w:rPr>
      </w:pPr>
      <w:r w:rsidRPr="004802B9">
        <w:rPr>
          <w:rStyle w:val="a3"/>
          <w:rFonts w:ascii="Palatino Linotype" w:hAnsi="Palatino Linotype" w:cs="Times New Roman"/>
          <w:color w:val="1F3864" w:themeColor="accent1" w:themeShade="80"/>
          <w:sz w:val="28"/>
          <w:szCs w:val="28"/>
          <w:shd w:val="clear" w:color="auto" w:fill="FFFFFF"/>
        </w:rPr>
        <w:t>Νέα διάκριση του Πανεπιστημίου Αιγαίου στις διεθνείς κατατάξεις</w:t>
      </w:r>
    </w:p>
    <w:p w14:paraId="0FE2CA55" w14:textId="253ED74E" w:rsidR="00DF4241" w:rsidRPr="00951B93" w:rsidRDefault="00951B93" w:rsidP="00951B93">
      <w:pPr>
        <w:shd w:val="clear" w:color="auto" w:fill="FFFFFF"/>
        <w:spacing w:before="100" w:beforeAutospacing="1" w:after="90" w:afterAutospacing="1" w:line="240" w:lineRule="auto"/>
        <w:jc w:val="both"/>
        <w:rPr>
          <w:rFonts w:ascii="Palatino Linotype" w:eastAsia="Calibri" w:hAnsi="Palatino Linotype" w:cs="Times New Roman"/>
          <w:sz w:val="24"/>
          <w:szCs w:val="24"/>
          <w:lang w:eastAsia="el-GR"/>
        </w:rPr>
      </w:pPr>
      <w:r w:rsidRPr="00951B93">
        <w:rPr>
          <w:rFonts w:ascii="Palatino Linotype" w:eastAsia="Calibri" w:hAnsi="Palatino Linotype" w:cs="Times New Roman"/>
          <w:sz w:val="24"/>
          <w:szCs w:val="24"/>
          <w:lang w:eastAsia="el-GR"/>
        </w:rPr>
        <w:t xml:space="preserve">Με ιδιαίτερη χαρά ανακοινώνουμε ότι σύμφωνα με τη νέα διεθνή κατάταξη του </w:t>
      </w:r>
      <w:proofErr w:type="spellStart"/>
      <w:r w:rsidRPr="00951B93">
        <w:rPr>
          <w:rFonts w:ascii="Palatino Linotype" w:eastAsia="Calibri" w:hAnsi="Palatino Linotype" w:cs="Times New Roman"/>
          <w:sz w:val="24"/>
          <w:szCs w:val="24"/>
          <w:lang w:eastAsia="el-GR"/>
        </w:rPr>
        <w:t>Times</w:t>
      </w:r>
      <w:proofErr w:type="spellEnd"/>
      <w:r w:rsidRPr="00951B93">
        <w:rPr>
          <w:rFonts w:ascii="Palatino Linotype" w:eastAsia="Calibri" w:hAnsi="Palatino Linotype" w:cs="Times New Roman"/>
          <w:sz w:val="24"/>
          <w:szCs w:val="24"/>
          <w:lang w:eastAsia="el-GR"/>
        </w:rPr>
        <w:t xml:space="preserve"> </w:t>
      </w:r>
      <w:proofErr w:type="spellStart"/>
      <w:r w:rsidRPr="00951B93">
        <w:rPr>
          <w:rFonts w:ascii="Palatino Linotype" w:eastAsia="Calibri" w:hAnsi="Palatino Linotype" w:cs="Times New Roman"/>
          <w:sz w:val="24"/>
          <w:szCs w:val="24"/>
          <w:lang w:eastAsia="el-GR"/>
        </w:rPr>
        <w:t>Higher</w:t>
      </w:r>
      <w:proofErr w:type="spellEnd"/>
      <w:r w:rsidRPr="00951B93">
        <w:rPr>
          <w:rFonts w:ascii="Palatino Linotype" w:eastAsia="Calibri" w:hAnsi="Palatino Linotype" w:cs="Times New Roman"/>
          <w:sz w:val="24"/>
          <w:szCs w:val="24"/>
          <w:lang w:eastAsia="el-GR"/>
        </w:rPr>
        <w:t xml:space="preserve"> </w:t>
      </w:r>
      <w:proofErr w:type="spellStart"/>
      <w:r w:rsidRPr="00951B93">
        <w:rPr>
          <w:rFonts w:ascii="Palatino Linotype" w:eastAsia="Calibri" w:hAnsi="Palatino Linotype" w:cs="Times New Roman"/>
          <w:sz w:val="24"/>
          <w:szCs w:val="24"/>
          <w:lang w:eastAsia="el-GR"/>
        </w:rPr>
        <w:t>Education</w:t>
      </w:r>
      <w:proofErr w:type="spellEnd"/>
      <w:r w:rsidRPr="00951B93">
        <w:rPr>
          <w:rFonts w:ascii="Palatino Linotype" w:eastAsia="Calibri" w:hAnsi="Palatino Linotype" w:cs="Times New Roman"/>
          <w:sz w:val="24"/>
          <w:szCs w:val="24"/>
          <w:lang w:eastAsia="el-GR"/>
        </w:rPr>
        <w:t xml:space="preserve"> World University Rankings 2023, ενός από τα σημαντικότερα συστήματα κατάταξης Ανώτατων  Εκπαιδευτικών Ιδρυμάτων παγκοσμίως, το Πανεπιστήμιο Αιγαίου </w:t>
      </w:r>
      <w:r w:rsidR="008D1C06" w:rsidRPr="004802B9">
        <w:rPr>
          <w:rFonts w:ascii="Palatino Linotype" w:eastAsia="Calibri" w:hAnsi="Palatino Linotype" w:cs="Times New Roman"/>
          <w:sz w:val="24"/>
          <w:szCs w:val="24"/>
          <w:lang w:eastAsia="el-GR"/>
        </w:rPr>
        <w:t>κατατάσσεται 4</w:t>
      </w:r>
      <w:r w:rsidR="008D1C06" w:rsidRPr="00951B93">
        <w:rPr>
          <w:rFonts w:ascii="Palatino Linotype" w:eastAsia="Calibri" w:hAnsi="Palatino Linotype" w:cs="Times New Roman"/>
          <w:sz w:val="24"/>
          <w:szCs w:val="24"/>
          <w:lang w:eastAsia="el-GR"/>
        </w:rPr>
        <w:t>ο</w:t>
      </w:r>
      <w:r w:rsidR="008D1C06" w:rsidRPr="004802B9">
        <w:rPr>
          <w:rFonts w:ascii="Palatino Linotype" w:eastAsia="Calibri" w:hAnsi="Palatino Linotype" w:cs="Times New Roman"/>
          <w:sz w:val="24"/>
          <w:szCs w:val="24"/>
          <w:lang w:eastAsia="el-GR"/>
        </w:rPr>
        <w:t xml:space="preserve"> ανάμεσα στα 18 Ιδρύματα της Ελλάδας που συμμετείχαν σε αυτή την αξιολόγηση και συνολικά στην κατηγορία 801-1000 ανάμεσα στα 2325 Ιδρύματα παγκοσμίως. </w:t>
      </w:r>
    </w:p>
    <w:p w14:paraId="3FB507FF" w14:textId="77777777" w:rsidR="008D1C06" w:rsidRPr="004802B9" w:rsidRDefault="008D1C06" w:rsidP="008D1C06">
      <w:pPr>
        <w:shd w:val="clear" w:color="auto" w:fill="FFFFFF"/>
        <w:spacing w:before="100" w:beforeAutospacing="1" w:after="100" w:afterAutospacing="1" w:line="240" w:lineRule="auto"/>
        <w:jc w:val="both"/>
        <w:rPr>
          <w:rFonts w:ascii="Palatino Linotype" w:eastAsia="Calibri" w:hAnsi="Palatino Linotype" w:cs="Times New Roman"/>
          <w:sz w:val="24"/>
          <w:szCs w:val="24"/>
          <w:lang w:eastAsia="el-GR"/>
        </w:rPr>
      </w:pPr>
      <w:r w:rsidRPr="004802B9">
        <w:rPr>
          <w:rFonts w:ascii="Palatino Linotype" w:eastAsia="Calibri" w:hAnsi="Palatino Linotype" w:cs="Times New Roman"/>
          <w:sz w:val="24"/>
          <w:szCs w:val="24"/>
          <w:lang w:eastAsia="el-GR"/>
        </w:rPr>
        <w:t xml:space="preserve">Σύμφωνα με τη νέα διεθνή θεματική κατάταξη του </w:t>
      </w:r>
      <w:proofErr w:type="spellStart"/>
      <w:r w:rsidRPr="004802B9">
        <w:rPr>
          <w:rFonts w:ascii="Palatino Linotype" w:eastAsia="Calibri" w:hAnsi="Palatino Linotype" w:cs="Times New Roman"/>
          <w:i/>
          <w:iCs/>
          <w:sz w:val="24"/>
          <w:szCs w:val="24"/>
          <w:lang w:eastAsia="el-GR"/>
        </w:rPr>
        <w:t>Times</w:t>
      </w:r>
      <w:proofErr w:type="spellEnd"/>
      <w:r w:rsidRPr="004802B9">
        <w:rPr>
          <w:rFonts w:ascii="Palatino Linotype" w:eastAsia="Calibri" w:hAnsi="Palatino Linotype" w:cs="Times New Roman"/>
          <w:i/>
          <w:iCs/>
          <w:sz w:val="24"/>
          <w:szCs w:val="24"/>
          <w:lang w:eastAsia="el-GR"/>
        </w:rPr>
        <w:t xml:space="preserve"> </w:t>
      </w:r>
      <w:proofErr w:type="spellStart"/>
      <w:r w:rsidRPr="004802B9">
        <w:rPr>
          <w:rFonts w:ascii="Palatino Linotype" w:eastAsia="Calibri" w:hAnsi="Palatino Linotype" w:cs="Times New Roman"/>
          <w:i/>
          <w:iCs/>
          <w:sz w:val="24"/>
          <w:szCs w:val="24"/>
          <w:lang w:eastAsia="el-GR"/>
        </w:rPr>
        <w:t>Higher</w:t>
      </w:r>
      <w:proofErr w:type="spellEnd"/>
      <w:r w:rsidRPr="004802B9">
        <w:rPr>
          <w:rFonts w:ascii="Palatino Linotype" w:eastAsia="Calibri" w:hAnsi="Palatino Linotype" w:cs="Times New Roman"/>
          <w:i/>
          <w:iCs/>
          <w:sz w:val="24"/>
          <w:szCs w:val="24"/>
          <w:lang w:eastAsia="el-GR"/>
        </w:rPr>
        <w:t xml:space="preserve"> </w:t>
      </w:r>
      <w:proofErr w:type="spellStart"/>
      <w:r w:rsidRPr="004802B9">
        <w:rPr>
          <w:rFonts w:ascii="Palatino Linotype" w:eastAsia="Calibri" w:hAnsi="Palatino Linotype" w:cs="Times New Roman"/>
          <w:i/>
          <w:iCs/>
          <w:sz w:val="24"/>
          <w:szCs w:val="24"/>
          <w:lang w:eastAsia="el-GR"/>
        </w:rPr>
        <w:t>Education</w:t>
      </w:r>
      <w:proofErr w:type="spellEnd"/>
      <w:r w:rsidRPr="004802B9">
        <w:rPr>
          <w:rFonts w:ascii="Palatino Linotype" w:eastAsia="Calibri" w:hAnsi="Palatino Linotype" w:cs="Times New Roman"/>
          <w:i/>
          <w:iCs/>
          <w:sz w:val="24"/>
          <w:szCs w:val="24"/>
          <w:lang w:eastAsia="el-GR"/>
        </w:rPr>
        <w:t xml:space="preserve"> World University </w:t>
      </w:r>
      <w:proofErr w:type="spellStart"/>
      <w:r w:rsidRPr="004802B9">
        <w:rPr>
          <w:rFonts w:ascii="Palatino Linotype" w:eastAsia="Calibri" w:hAnsi="Palatino Linotype" w:cs="Times New Roman"/>
          <w:i/>
          <w:iCs/>
          <w:sz w:val="24"/>
          <w:szCs w:val="24"/>
          <w:lang w:eastAsia="el-GR"/>
        </w:rPr>
        <w:t>Rankings</w:t>
      </w:r>
      <w:proofErr w:type="spellEnd"/>
      <w:r w:rsidRPr="004802B9">
        <w:rPr>
          <w:rFonts w:ascii="Palatino Linotype" w:eastAsia="Calibri" w:hAnsi="Palatino Linotype" w:cs="Times New Roman"/>
          <w:i/>
          <w:iCs/>
          <w:sz w:val="24"/>
          <w:szCs w:val="24"/>
          <w:lang w:eastAsia="el-GR"/>
        </w:rPr>
        <w:t xml:space="preserve"> </w:t>
      </w:r>
      <w:proofErr w:type="spellStart"/>
      <w:r w:rsidRPr="004802B9">
        <w:rPr>
          <w:rFonts w:ascii="Palatino Linotype" w:eastAsia="Calibri" w:hAnsi="Palatino Linotype" w:cs="Times New Roman"/>
          <w:i/>
          <w:iCs/>
          <w:sz w:val="24"/>
          <w:szCs w:val="24"/>
          <w:lang w:eastAsia="el-GR"/>
        </w:rPr>
        <w:t>by</w:t>
      </w:r>
      <w:proofErr w:type="spellEnd"/>
      <w:r w:rsidRPr="004802B9">
        <w:rPr>
          <w:rFonts w:ascii="Palatino Linotype" w:eastAsia="Calibri" w:hAnsi="Palatino Linotype" w:cs="Times New Roman"/>
          <w:i/>
          <w:iCs/>
          <w:sz w:val="24"/>
          <w:szCs w:val="24"/>
          <w:lang w:eastAsia="el-GR"/>
        </w:rPr>
        <w:t xml:space="preserve"> </w:t>
      </w:r>
      <w:proofErr w:type="spellStart"/>
      <w:r w:rsidRPr="004802B9">
        <w:rPr>
          <w:rFonts w:ascii="Palatino Linotype" w:eastAsia="Calibri" w:hAnsi="Palatino Linotype" w:cs="Times New Roman"/>
          <w:i/>
          <w:iCs/>
          <w:sz w:val="24"/>
          <w:szCs w:val="24"/>
          <w:lang w:eastAsia="el-GR"/>
        </w:rPr>
        <w:t>subject</w:t>
      </w:r>
      <w:proofErr w:type="spellEnd"/>
      <w:r w:rsidRPr="004802B9">
        <w:rPr>
          <w:rFonts w:ascii="Palatino Linotype" w:eastAsia="Calibri" w:hAnsi="Palatino Linotype" w:cs="Times New Roman"/>
          <w:i/>
          <w:iCs/>
          <w:sz w:val="24"/>
          <w:szCs w:val="24"/>
          <w:lang w:eastAsia="el-GR"/>
        </w:rPr>
        <w:t xml:space="preserve"> 2023</w:t>
      </w:r>
      <w:r w:rsidRPr="004802B9">
        <w:rPr>
          <w:rFonts w:ascii="Palatino Linotype" w:eastAsia="Calibri" w:hAnsi="Palatino Linotype" w:cs="Times New Roman"/>
          <w:sz w:val="24"/>
          <w:szCs w:val="24"/>
          <w:lang w:eastAsia="el-GR"/>
        </w:rPr>
        <w:t>, το Ίδρυμά μας έχει και πάλι λάβει συγκριτικά υψηλές διακρίσεις, όπως αποτυπώνεται στον ακόλουθο πίνακα. Ιδιαίτερα σημαντικό είναι το γεγονός ότι το ΠΑ κατάφερε να βελτιώσει τη θέση του κατά μία εκατοντάδα, στο πεδίο της επιστήμης της πληροφορικής.</w:t>
      </w:r>
    </w:p>
    <w:tbl>
      <w:tblPr>
        <w:tblW w:w="6845" w:type="dxa"/>
        <w:shd w:val="clear" w:color="auto" w:fill="FFFFFF"/>
        <w:tblCellMar>
          <w:left w:w="0" w:type="dxa"/>
          <w:right w:w="0" w:type="dxa"/>
        </w:tblCellMar>
        <w:tblLook w:val="04A0" w:firstRow="1" w:lastRow="0" w:firstColumn="1" w:lastColumn="0" w:noHBand="0" w:noVBand="1"/>
      </w:tblPr>
      <w:tblGrid>
        <w:gridCol w:w="2389"/>
        <w:gridCol w:w="2228"/>
        <w:gridCol w:w="2228"/>
      </w:tblGrid>
      <w:tr w:rsidR="00DF4241" w:rsidRPr="004802B9" w14:paraId="4D2222B1" w14:textId="77777777" w:rsidTr="008D1C06">
        <w:tc>
          <w:tcPr>
            <w:tcW w:w="238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5C983F2" w14:textId="0C341198" w:rsidR="008D1C06" w:rsidRPr="004802B9" w:rsidRDefault="008D1C06" w:rsidP="008D1C06">
            <w:pPr>
              <w:spacing w:before="100" w:beforeAutospacing="1" w:after="100" w:afterAutospacing="1" w:line="240" w:lineRule="auto"/>
              <w:jc w:val="both"/>
              <w:rPr>
                <w:rFonts w:ascii="Palatino Linotype" w:eastAsia="Calibri" w:hAnsi="Palatino Linotype" w:cs="Times New Roman"/>
                <w:sz w:val="24"/>
                <w:szCs w:val="24"/>
                <w:lang w:eastAsia="el-GR"/>
              </w:rPr>
            </w:pPr>
            <w:r w:rsidRPr="004802B9">
              <w:rPr>
                <w:rFonts w:ascii="Palatino Linotype" w:eastAsia="Calibri" w:hAnsi="Palatino Linotype" w:cs="Times New Roman"/>
                <w:sz w:val="24"/>
                <w:szCs w:val="24"/>
                <w:lang w:eastAsia="el-GR"/>
              </w:rPr>
              <w:t> </w:t>
            </w:r>
            <w:r w:rsidRPr="004802B9">
              <w:rPr>
                <w:rFonts w:ascii="Palatino Linotype" w:eastAsia="Calibri" w:hAnsi="Palatino Linotype" w:cs="Times New Roman"/>
                <w:b/>
                <w:bCs/>
                <w:sz w:val="24"/>
                <w:szCs w:val="24"/>
                <w:lang w:eastAsia="el-GR"/>
              </w:rPr>
              <w:t>Πεδία</w:t>
            </w:r>
          </w:p>
        </w:tc>
        <w:tc>
          <w:tcPr>
            <w:tcW w:w="2228" w:type="dxa"/>
            <w:tcBorders>
              <w:top w:val="single" w:sz="8" w:space="0" w:color="auto"/>
              <w:left w:val="nil"/>
              <w:bottom w:val="single" w:sz="8" w:space="0" w:color="auto"/>
              <w:right w:val="single" w:sz="8" w:space="0" w:color="auto"/>
            </w:tcBorders>
            <w:shd w:val="clear" w:color="auto" w:fill="FFFFFF"/>
            <w:vAlign w:val="center"/>
            <w:hideMark/>
          </w:tcPr>
          <w:p w14:paraId="4ED7D366" w14:textId="77777777" w:rsidR="008D1C06" w:rsidRPr="004802B9" w:rsidRDefault="008D1C06" w:rsidP="008D1C06">
            <w:pPr>
              <w:spacing w:before="100" w:beforeAutospacing="1" w:after="100" w:afterAutospacing="1" w:line="240" w:lineRule="auto"/>
              <w:jc w:val="both"/>
              <w:rPr>
                <w:rFonts w:ascii="Palatino Linotype" w:eastAsia="Calibri" w:hAnsi="Palatino Linotype" w:cs="Times New Roman"/>
                <w:sz w:val="24"/>
                <w:szCs w:val="24"/>
                <w:lang w:eastAsia="el-GR"/>
              </w:rPr>
            </w:pPr>
            <w:r w:rsidRPr="004802B9">
              <w:rPr>
                <w:rFonts w:ascii="Palatino Linotype" w:eastAsia="Calibri" w:hAnsi="Palatino Linotype" w:cs="Times New Roman"/>
                <w:b/>
                <w:bCs/>
                <w:sz w:val="24"/>
                <w:szCs w:val="24"/>
                <w:lang w:eastAsia="el-GR"/>
              </w:rPr>
              <w:t>Παγκόσμια κατάταξη</w:t>
            </w:r>
          </w:p>
        </w:tc>
        <w:tc>
          <w:tcPr>
            <w:tcW w:w="2228"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hideMark/>
          </w:tcPr>
          <w:p w14:paraId="48D5CCE4" w14:textId="77777777" w:rsidR="008D1C06" w:rsidRPr="004802B9" w:rsidRDefault="008D1C06" w:rsidP="008D1C06">
            <w:pPr>
              <w:spacing w:before="100" w:beforeAutospacing="1" w:after="100" w:afterAutospacing="1" w:line="240" w:lineRule="auto"/>
              <w:jc w:val="both"/>
              <w:rPr>
                <w:rFonts w:ascii="Palatino Linotype" w:eastAsia="Calibri" w:hAnsi="Palatino Linotype" w:cs="Times New Roman"/>
                <w:sz w:val="24"/>
                <w:szCs w:val="24"/>
                <w:lang w:eastAsia="el-GR"/>
              </w:rPr>
            </w:pPr>
            <w:r w:rsidRPr="004802B9">
              <w:rPr>
                <w:rFonts w:ascii="Palatino Linotype" w:eastAsia="Calibri" w:hAnsi="Palatino Linotype" w:cs="Times New Roman"/>
                <w:b/>
                <w:bCs/>
                <w:sz w:val="24"/>
                <w:szCs w:val="24"/>
                <w:lang w:eastAsia="el-GR"/>
              </w:rPr>
              <w:t>Κατάταξη στην Ελλάδα</w:t>
            </w:r>
          </w:p>
        </w:tc>
      </w:tr>
      <w:tr w:rsidR="00DF4241" w:rsidRPr="004802B9" w14:paraId="7A2C7E56" w14:textId="77777777" w:rsidTr="008D1C06">
        <w:tc>
          <w:tcPr>
            <w:tcW w:w="2389" w:type="dxa"/>
            <w:tcBorders>
              <w:top w:val="nil"/>
              <w:left w:val="single" w:sz="8" w:space="0" w:color="auto"/>
              <w:bottom w:val="single" w:sz="8" w:space="0" w:color="auto"/>
              <w:right w:val="single" w:sz="8" w:space="0" w:color="auto"/>
            </w:tcBorders>
            <w:shd w:val="clear" w:color="auto" w:fill="FFFFFF"/>
            <w:vAlign w:val="center"/>
            <w:hideMark/>
          </w:tcPr>
          <w:p w14:paraId="3199AE4D" w14:textId="77777777" w:rsidR="008D1C06" w:rsidRPr="004802B9" w:rsidRDefault="008D1C06" w:rsidP="008D1C06">
            <w:pPr>
              <w:spacing w:before="100" w:beforeAutospacing="1" w:after="100" w:afterAutospacing="1" w:line="240" w:lineRule="auto"/>
              <w:jc w:val="both"/>
              <w:rPr>
                <w:rFonts w:ascii="Palatino Linotype" w:eastAsia="Calibri" w:hAnsi="Palatino Linotype" w:cs="Times New Roman"/>
                <w:sz w:val="24"/>
                <w:szCs w:val="24"/>
                <w:lang w:eastAsia="el-GR"/>
              </w:rPr>
            </w:pPr>
            <w:r w:rsidRPr="004802B9">
              <w:rPr>
                <w:rFonts w:ascii="Palatino Linotype" w:eastAsia="Calibri" w:hAnsi="Palatino Linotype" w:cs="Times New Roman"/>
                <w:sz w:val="24"/>
                <w:szCs w:val="24"/>
                <w:lang w:eastAsia="el-GR"/>
              </w:rPr>
              <w:t xml:space="preserve">Business and </w:t>
            </w:r>
            <w:proofErr w:type="spellStart"/>
            <w:r w:rsidRPr="004802B9">
              <w:rPr>
                <w:rFonts w:ascii="Palatino Linotype" w:eastAsia="Calibri" w:hAnsi="Palatino Linotype" w:cs="Times New Roman"/>
                <w:sz w:val="24"/>
                <w:szCs w:val="24"/>
                <w:lang w:eastAsia="el-GR"/>
              </w:rPr>
              <w:t>Economics</w:t>
            </w:r>
            <w:proofErr w:type="spellEnd"/>
          </w:p>
        </w:tc>
        <w:tc>
          <w:tcPr>
            <w:tcW w:w="2228" w:type="dxa"/>
            <w:tcBorders>
              <w:top w:val="nil"/>
              <w:left w:val="nil"/>
              <w:bottom w:val="single" w:sz="8" w:space="0" w:color="auto"/>
              <w:right w:val="single" w:sz="8" w:space="0" w:color="auto"/>
            </w:tcBorders>
            <w:shd w:val="clear" w:color="auto" w:fill="FFFFFF"/>
            <w:vAlign w:val="center"/>
            <w:hideMark/>
          </w:tcPr>
          <w:p w14:paraId="6FC09D2E" w14:textId="77777777" w:rsidR="008D1C06" w:rsidRPr="004802B9" w:rsidRDefault="008D1C06" w:rsidP="008D1C06">
            <w:pPr>
              <w:spacing w:before="100" w:beforeAutospacing="1" w:after="100" w:afterAutospacing="1" w:line="240" w:lineRule="auto"/>
              <w:jc w:val="both"/>
              <w:rPr>
                <w:rFonts w:ascii="Palatino Linotype" w:eastAsia="Calibri" w:hAnsi="Palatino Linotype" w:cs="Times New Roman"/>
                <w:sz w:val="24"/>
                <w:szCs w:val="24"/>
                <w:lang w:eastAsia="el-GR"/>
              </w:rPr>
            </w:pPr>
            <w:r w:rsidRPr="004802B9">
              <w:rPr>
                <w:rFonts w:ascii="Palatino Linotype" w:eastAsia="Calibri" w:hAnsi="Palatino Linotype" w:cs="Times New Roman"/>
                <w:sz w:val="24"/>
                <w:szCs w:val="24"/>
                <w:lang w:val="en-US" w:eastAsia="el-GR"/>
              </w:rPr>
              <w:t>6</w:t>
            </w:r>
            <w:r w:rsidRPr="004802B9">
              <w:rPr>
                <w:rFonts w:ascii="Palatino Linotype" w:eastAsia="Calibri" w:hAnsi="Palatino Linotype" w:cs="Times New Roman"/>
                <w:sz w:val="24"/>
                <w:szCs w:val="24"/>
                <w:lang w:eastAsia="el-GR"/>
              </w:rPr>
              <w:t>01–</w:t>
            </w:r>
            <w:r w:rsidRPr="004802B9">
              <w:rPr>
                <w:rFonts w:ascii="Palatino Linotype" w:eastAsia="Calibri" w:hAnsi="Palatino Linotype" w:cs="Times New Roman"/>
                <w:sz w:val="24"/>
                <w:szCs w:val="24"/>
                <w:lang w:val="en-US" w:eastAsia="el-GR"/>
              </w:rPr>
              <w:t>8</w:t>
            </w:r>
            <w:r w:rsidRPr="004802B9">
              <w:rPr>
                <w:rFonts w:ascii="Palatino Linotype" w:eastAsia="Calibri" w:hAnsi="Palatino Linotype" w:cs="Times New Roman"/>
                <w:sz w:val="24"/>
                <w:szCs w:val="24"/>
                <w:lang w:eastAsia="el-GR"/>
              </w:rPr>
              <w:t>00</w:t>
            </w:r>
          </w:p>
        </w:tc>
        <w:tc>
          <w:tcPr>
            <w:tcW w:w="222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14:paraId="4B5AEC6A" w14:textId="77777777" w:rsidR="008D1C06" w:rsidRPr="004802B9" w:rsidRDefault="008D1C06" w:rsidP="008D1C06">
            <w:pPr>
              <w:spacing w:before="100" w:beforeAutospacing="1" w:after="100" w:afterAutospacing="1" w:line="240" w:lineRule="auto"/>
              <w:jc w:val="both"/>
              <w:rPr>
                <w:rFonts w:ascii="Palatino Linotype" w:eastAsia="Calibri" w:hAnsi="Palatino Linotype" w:cs="Times New Roman"/>
                <w:sz w:val="24"/>
                <w:szCs w:val="24"/>
                <w:lang w:eastAsia="el-GR"/>
              </w:rPr>
            </w:pPr>
            <w:r w:rsidRPr="004802B9">
              <w:rPr>
                <w:rFonts w:ascii="Palatino Linotype" w:eastAsia="Calibri" w:hAnsi="Palatino Linotype" w:cs="Times New Roman"/>
                <w:sz w:val="24"/>
                <w:szCs w:val="24"/>
                <w:lang w:val="en-US" w:eastAsia="el-GR"/>
              </w:rPr>
              <w:t>2</w:t>
            </w:r>
            <w:r w:rsidRPr="004802B9">
              <w:rPr>
                <w:rFonts w:ascii="Palatino Linotype" w:eastAsia="Calibri" w:hAnsi="Palatino Linotype" w:cs="Times New Roman"/>
                <w:sz w:val="24"/>
                <w:szCs w:val="24"/>
                <w:vertAlign w:val="superscript"/>
                <w:lang w:eastAsia="el-GR"/>
              </w:rPr>
              <w:t>ο</w:t>
            </w:r>
            <w:r w:rsidRPr="004802B9">
              <w:rPr>
                <w:rFonts w:ascii="Palatino Linotype" w:eastAsia="Calibri" w:hAnsi="Palatino Linotype" w:cs="Times New Roman"/>
                <w:sz w:val="24"/>
                <w:szCs w:val="24"/>
                <w:lang w:eastAsia="el-GR"/>
              </w:rPr>
              <w:t xml:space="preserve"> από 7 Ιδρύματα</w:t>
            </w:r>
          </w:p>
        </w:tc>
      </w:tr>
      <w:tr w:rsidR="00DF4241" w:rsidRPr="004802B9" w14:paraId="417E7FA9" w14:textId="77777777" w:rsidTr="008D1C06">
        <w:tc>
          <w:tcPr>
            <w:tcW w:w="2389" w:type="dxa"/>
            <w:tcBorders>
              <w:top w:val="nil"/>
              <w:left w:val="single" w:sz="8" w:space="0" w:color="auto"/>
              <w:bottom w:val="single" w:sz="8" w:space="0" w:color="auto"/>
              <w:right w:val="single" w:sz="8" w:space="0" w:color="auto"/>
            </w:tcBorders>
            <w:shd w:val="clear" w:color="auto" w:fill="FFFFFF"/>
            <w:vAlign w:val="center"/>
            <w:hideMark/>
          </w:tcPr>
          <w:p w14:paraId="17F7B5A9" w14:textId="77777777" w:rsidR="008D1C06" w:rsidRPr="004802B9" w:rsidRDefault="008D1C06" w:rsidP="008D1C06">
            <w:pPr>
              <w:spacing w:before="100" w:beforeAutospacing="1" w:after="100" w:afterAutospacing="1" w:line="240" w:lineRule="auto"/>
              <w:jc w:val="both"/>
              <w:rPr>
                <w:rFonts w:ascii="Palatino Linotype" w:eastAsia="Calibri" w:hAnsi="Palatino Linotype" w:cs="Times New Roman"/>
                <w:sz w:val="24"/>
                <w:szCs w:val="24"/>
                <w:lang w:eastAsia="el-GR"/>
              </w:rPr>
            </w:pPr>
            <w:r w:rsidRPr="004802B9">
              <w:rPr>
                <w:rFonts w:ascii="Palatino Linotype" w:eastAsia="Calibri" w:hAnsi="Palatino Linotype" w:cs="Times New Roman"/>
                <w:sz w:val="24"/>
                <w:szCs w:val="24"/>
                <w:lang w:eastAsia="el-GR"/>
              </w:rPr>
              <w:t xml:space="preserve">Computer </w:t>
            </w:r>
            <w:proofErr w:type="spellStart"/>
            <w:r w:rsidRPr="004802B9">
              <w:rPr>
                <w:rFonts w:ascii="Palatino Linotype" w:eastAsia="Calibri" w:hAnsi="Palatino Linotype" w:cs="Times New Roman"/>
                <w:sz w:val="24"/>
                <w:szCs w:val="24"/>
                <w:lang w:eastAsia="el-GR"/>
              </w:rPr>
              <w:t>Science</w:t>
            </w:r>
            <w:proofErr w:type="spellEnd"/>
          </w:p>
        </w:tc>
        <w:tc>
          <w:tcPr>
            <w:tcW w:w="2228" w:type="dxa"/>
            <w:tcBorders>
              <w:top w:val="nil"/>
              <w:left w:val="nil"/>
              <w:bottom w:val="single" w:sz="8" w:space="0" w:color="auto"/>
              <w:right w:val="single" w:sz="8" w:space="0" w:color="auto"/>
            </w:tcBorders>
            <w:shd w:val="clear" w:color="auto" w:fill="FFFFFF"/>
            <w:vAlign w:val="center"/>
            <w:hideMark/>
          </w:tcPr>
          <w:p w14:paraId="1500D729" w14:textId="77777777" w:rsidR="008D1C06" w:rsidRPr="004802B9" w:rsidRDefault="008D1C06" w:rsidP="008D1C06">
            <w:pPr>
              <w:spacing w:before="100" w:beforeAutospacing="1" w:after="100" w:afterAutospacing="1" w:line="240" w:lineRule="auto"/>
              <w:jc w:val="both"/>
              <w:rPr>
                <w:rFonts w:ascii="Palatino Linotype" w:eastAsia="Calibri" w:hAnsi="Palatino Linotype" w:cs="Times New Roman"/>
                <w:sz w:val="24"/>
                <w:szCs w:val="24"/>
                <w:lang w:eastAsia="el-GR"/>
              </w:rPr>
            </w:pPr>
            <w:r w:rsidRPr="004802B9">
              <w:rPr>
                <w:rFonts w:ascii="Palatino Linotype" w:eastAsia="Calibri" w:hAnsi="Palatino Linotype" w:cs="Times New Roman"/>
                <w:sz w:val="24"/>
                <w:szCs w:val="24"/>
                <w:lang w:val="en-US" w:eastAsia="el-GR"/>
              </w:rPr>
              <w:t>4</w:t>
            </w:r>
            <w:r w:rsidRPr="004802B9">
              <w:rPr>
                <w:rFonts w:ascii="Palatino Linotype" w:eastAsia="Calibri" w:hAnsi="Palatino Linotype" w:cs="Times New Roman"/>
                <w:sz w:val="24"/>
                <w:szCs w:val="24"/>
                <w:lang w:eastAsia="el-GR"/>
              </w:rPr>
              <w:t>01–</w:t>
            </w:r>
            <w:r w:rsidRPr="004802B9">
              <w:rPr>
                <w:rFonts w:ascii="Palatino Linotype" w:eastAsia="Calibri" w:hAnsi="Palatino Linotype" w:cs="Times New Roman"/>
                <w:sz w:val="24"/>
                <w:szCs w:val="24"/>
                <w:lang w:val="en-US" w:eastAsia="el-GR"/>
              </w:rPr>
              <w:t>5</w:t>
            </w:r>
            <w:r w:rsidRPr="004802B9">
              <w:rPr>
                <w:rFonts w:ascii="Palatino Linotype" w:eastAsia="Calibri" w:hAnsi="Palatino Linotype" w:cs="Times New Roman"/>
                <w:sz w:val="24"/>
                <w:szCs w:val="24"/>
                <w:lang w:eastAsia="el-GR"/>
              </w:rPr>
              <w:t>00</w:t>
            </w:r>
          </w:p>
        </w:tc>
        <w:tc>
          <w:tcPr>
            <w:tcW w:w="222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14:paraId="5C4AED4D" w14:textId="77777777" w:rsidR="008D1C06" w:rsidRPr="004802B9" w:rsidRDefault="008D1C06" w:rsidP="008D1C06">
            <w:pPr>
              <w:spacing w:before="100" w:beforeAutospacing="1" w:after="100" w:afterAutospacing="1" w:line="240" w:lineRule="auto"/>
              <w:jc w:val="both"/>
              <w:rPr>
                <w:rFonts w:ascii="Palatino Linotype" w:eastAsia="Calibri" w:hAnsi="Palatino Linotype" w:cs="Times New Roman"/>
                <w:sz w:val="24"/>
                <w:szCs w:val="24"/>
                <w:lang w:eastAsia="el-GR"/>
              </w:rPr>
            </w:pPr>
            <w:r w:rsidRPr="004802B9">
              <w:rPr>
                <w:rFonts w:ascii="Palatino Linotype" w:eastAsia="Calibri" w:hAnsi="Palatino Linotype" w:cs="Times New Roman"/>
                <w:sz w:val="24"/>
                <w:szCs w:val="24"/>
                <w:lang w:val="en-US" w:eastAsia="el-GR"/>
              </w:rPr>
              <w:t>3</w:t>
            </w:r>
            <w:r w:rsidRPr="004802B9">
              <w:rPr>
                <w:rFonts w:ascii="Palatino Linotype" w:eastAsia="Calibri" w:hAnsi="Palatino Linotype" w:cs="Times New Roman"/>
                <w:sz w:val="24"/>
                <w:szCs w:val="24"/>
                <w:vertAlign w:val="superscript"/>
                <w:lang w:eastAsia="el-GR"/>
              </w:rPr>
              <w:t>ο</w:t>
            </w:r>
            <w:r w:rsidRPr="004802B9">
              <w:rPr>
                <w:rFonts w:ascii="Palatino Linotype" w:eastAsia="Calibri" w:hAnsi="Palatino Linotype" w:cs="Times New Roman"/>
                <w:sz w:val="24"/>
                <w:szCs w:val="24"/>
                <w:lang w:eastAsia="el-GR"/>
              </w:rPr>
              <w:t xml:space="preserve"> από 10 Ιδρύματα</w:t>
            </w:r>
          </w:p>
        </w:tc>
      </w:tr>
      <w:tr w:rsidR="00DF4241" w:rsidRPr="004802B9" w14:paraId="7AAFDC87" w14:textId="77777777" w:rsidTr="008D1C06">
        <w:tc>
          <w:tcPr>
            <w:tcW w:w="2389" w:type="dxa"/>
            <w:tcBorders>
              <w:top w:val="nil"/>
              <w:left w:val="single" w:sz="8" w:space="0" w:color="auto"/>
              <w:bottom w:val="single" w:sz="8" w:space="0" w:color="auto"/>
              <w:right w:val="single" w:sz="8" w:space="0" w:color="auto"/>
            </w:tcBorders>
            <w:shd w:val="clear" w:color="auto" w:fill="FFFFFF"/>
            <w:vAlign w:val="center"/>
            <w:hideMark/>
          </w:tcPr>
          <w:p w14:paraId="2CF44452" w14:textId="77777777" w:rsidR="008D1C06" w:rsidRPr="004802B9" w:rsidRDefault="008D1C06" w:rsidP="008D1C06">
            <w:pPr>
              <w:spacing w:before="100" w:beforeAutospacing="1" w:after="100" w:afterAutospacing="1" w:line="240" w:lineRule="auto"/>
              <w:jc w:val="both"/>
              <w:rPr>
                <w:rFonts w:ascii="Palatino Linotype" w:eastAsia="Calibri" w:hAnsi="Palatino Linotype" w:cs="Times New Roman"/>
                <w:sz w:val="24"/>
                <w:szCs w:val="24"/>
                <w:lang w:eastAsia="el-GR"/>
              </w:rPr>
            </w:pPr>
            <w:r w:rsidRPr="004802B9">
              <w:rPr>
                <w:rFonts w:ascii="Palatino Linotype" w:eastAsia="Calibri" w:hAnsi="Palatino Linotype" w:cs="Times New Roman"/>
                <w:sz w:val="24"/>
                <w:szCs w:val="24"/>
                <w:lang w:eastAsia="el-GR"/>
              </w:rPr>
              <w:t>Education</w:t>
            </w:r>
          </w:p>
        </w:tc>
        <w:tc>
          <w:tcPr>
            <w:tcW w:w="2228" w:type="dxa"/>
            <w:tcBorders>
              <w:top w:val="nil"/>
              <w:left w:val="nil"/>
              <w:bottom w:val="single" w:sz="8" w:space="0" w:color="auto"/>
              <w:right w:val="single" w:sz="8" w:space="0" w:color="auto"/>
            </w:tcBorders>
            <w:shd w:val="clear" w:color="auto" w:fill="FFFFFF"/>
            <w:vAlign w:val="center"/>
            <w:hideMark/>
          </w:tcPr>
          <w:p w14:paraId="31EDD408" w14:textId="77777777" w:rsidR="008D1C06" w:rsidRPr="004802B9" w:rsidRDefault="008D1C06" w:rsidP="008D1C06">
            <w:pPr>
              <w:spacing w:before="100" w:beforeAutospacing="1" w:after="100" w:afterAutospacing="1" w:line="240" w:lineRule="auto"/>
              <w:jc w:val="both"/>
              <w:rPr>
                <w:rFonts w:ascii="Palatino Linotype" w:eastAsia="Calibri" w:hAnsi="Palatino Linotype" w:cs="Times New Roman"/>
                <w:sz w:val="24"/>
                <w:szCs w:val="24"/>
                <w:lang w:eastAsia="el-GR"/>
              </w:rPr>
            </w:pPr>
            <w:r w:rsidRPr="004802B9">
              <w:rPr>
                <w:rFonts w:ascii="Palatino Linotype" w:eastAsia="Calibri" w:hAnsi="Palatino Linotype" w:cs="Times New Roman"/>
                <w:sz w:val="24"/>
                <w:szCs w:val="24"/>
                <w:lang w:eastAsia="el-GR"/>
              </w:rPr>
              <w:t>401–500</w:t>
            </w:r>
          </w:p>
        </w:tc>
        <w:tc>
          <w:tcPr>
            <w:tcW w:w="222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14:paraId="0BEC135F" w14:textId="77777777" w:rsidR="008D1C06" w:rsidRPr="004802B9" w:rsidRDefault="008D1C06" w:rsidP="008D1C06">
            <w:pPr>
              <w:spacing w:before="100" w:beforeAutospacing="1" w:after="100" w:afterAutospacing="1" w:line="240" w:lineRule="auto"/>
              <w:jc w:val="both"/>
              <w:rPr>
                <w:rFonts w:ascii="Palatino Linotype" w:eastAsia="Calibri" w:hAnsi="Palatino Linotype" w:cs="Times New Roman"/>
                <w:sz w:val="24"/>
                <w:szCs w:val="24"/>
                <w:lang w:eastAsia="el-GR"/>
              </w:rPr>
            </w:pPr>
            <w:r w:rsidRPr="004802B9">
              <w:rPr>
                <w:rFonts w:ascii="Palatino Linotype" w:eastAsia="Calibri" w:hAnsi="Palatino Linotype" w:cs="Times New Roman"/>
                <w:sz w:val="24"/>
                <w:szCs w:val="24"/>
                <w:lang w:eastAsia="el-GR"/>
              </w:rPr>
              <w:t>4</w:t>
            </w:r>
            <w:r w:rsidRPr="004802B9">
              <w:rPr>
                <w:rFonts w:ascii="Palatino Linotype" w:eastAsia="Calibri" w:hAnsi="Palatino Linotype" w:cs="Times New Roman"/>
                <w:sz w:val="24"/>
                <w:szCs w:val="24"/>
                <w:vertAlign w:val="superscript"/>
                <w:lang w:eastAsia="el-GR"/>
              </w:rPr>
              <w:t>ο</w:t>
            </w:r>
            <w:r w:rsidRPr="004802B9">
              <w:rPr>
                <w:rFonts w:ascii="Palatino Linotype" w:eastAsia="Calibri" w:hAnsi="Palatino Linotype" w:cs="Times New Roman"/>
                <w:sz w:val="24"/>
                <w:szCs w:val="24"/>
                <w:lang w:eastAsia="el-GR"/>
              </w:rPr>
              <w:t xml:space="preserve"> από 8 Ιδρύματα</w:t>
            </w:r>
          </w:p>
        </w:tc>
      </w:tr>
      <w:tr w:rsidR="00DF4241" w:rsidRPr="004802B9" w14:paraId="0A00DF8F" w14:textId="77777777" w:rsidTr="008D1C06">
        <w:tc>
          <w:tcPr>
            <w:tcW w:w="2389" w:type="dxa"/>
            <w:tcBorders>
              <w:top w:val="nil"/>
              <w:left w:val="single" w:sz="8" w:space="0" w:color="auto"/>
              <w:bottom w:val="single" w:sz="8" w:space="0" w:color="auto"/>
              <w:right w:val="single" w:sz="8" w:space="0" w:color="auto"/>
            </w:tcBorders>
            <w:shd w:val="clear" w:color="auto" w:fill="FFFFFF"/>
            <w:vAlign w:val="center"/>
            <w:hideMark/>
          </w:tcPr>
          <w:p w14:paraId="47AC3003" w14:textId="77777777" w:rsidR="008D1C06" w:rsidRPr="004802B9" w:rsidRDefault="008D1C06" w:rsidP="008D1C06">
            <w:pPr>
              <w:spacing w:before="100" w:beforeAutospacing="1" w:after="100" w:afterAutospacing="1" w:line="240" w:lineRule="auto"/>
              <w:jc w:val="both"/>
              <w:rPr>
                <w:rFonts w:ascii="Palatino Linotype" w:eastAsia="Calibri" w:hAnsi="Palatino Linotype" w:cs="Times New Roman"/>
                <w:sz w:val="24"/>
                <w:szCs w:val="24"/>
                <w:lang w:eastAsia="el-GR"/>
              </w:rPr>
            </w:pPr>
            <w:proofErr w:type="spellStart"/>
            <w:r w:rsidRPr="004802B9">
              <w:rPr>
                <w:rFonts w:ascii="Palatino Linotype" w:eastAsia="Calibri" w:hAnsi="Palatino Linotype" w:cs="Times New Roman"/>
                <w:sz w:val="24"/>
                <w:szCs w:val="24"/>
                <w:lang w:eastAsia="el-GR"/>
              </w:rPr>
              <w:t>Physical</w:t>
            </w:r>
            <w:proofErr w:type="spellEnd"/>
            <w:r w:rsidRPr="004802B9">
              <w:rPr>
                <w:rFonts w:ascii="Palatino Linotype" w:eastAsia="Calibri" w:hAnsi="Palatino Linotype" w:cs="Times New Roman"/>
                <w:sz w:val="24"/>
                <w:szCs w:val="24"/>
                <w:lang w:eastAsia="el-GR"/>
              </w:rPr>
              <w:t xml:space="preserve"> </w:t>
            </w:r>
            <w:proofErr w:type="spellStart"/>
            <w:r w:rsidRPr="004802B9">
              <w:rPr>
                <w:rFonts w:ascii="Palatino Linotype" w:eastAsia="Calibri" w:hAnsi="Palatino Linotype" w:cs="Times New Roman"/>
                <w:sz w:val="24"/>
                <w:szCs w:val="24"/>
                <w:lang w:eastAsia="el-GR"/>
              </w:rPr>
              <w:t>Sciences</w:t>
            </w:r>
            <w:proofErr w:type="spellEnd"/>
          </w:p>
        </w:tc>
        <w:tc>
          <w:tcPr>
            <w:tcW w:w="2228" w:type="dxa"/>
            <w:tcBorders>
              <w:top w:val="nil"/>
              <w:left w:val="nil"/>
              <w:bottom w:val="single" w:sz="8" w:space="0" w:color="auto"/>
              <w:right w:val="single" w:sz="8" w:space="0" w:color="auto"/>
            </w:tcBorders>
            <w:shd w:val="clear" w:color="auto" w:fill="FFFFFF"/>
            <w:vAlign w:val="center"/>
            <w:hideMark/>
          </w:tcPr>
          <w:p w14:paraId="33BABE6E" w14:textId="77777777" w:rsidR="008D1C06" w:rsidRPr="004802B9" w:rsidRDefault="008D1C06" w:rsidP="008D1C06">
            <w:pPr>
              <w:spacing w:before="100" w:beforeAutospacing="1" w:after="100" w:afterAutospacing="1" w:line="240" w:lineRule="auto"/>
              <w:jc w:val="both"/>
              <w:rPr>
                <w:rFonts w:ascii="Palatino Linotype" w:eastAsia="Calibri" w:hAnsi="Palatino Linotype" w:cs="Times New Roman"/>
                <w:sz w:val="24"/>
                <w:szCs w:val="24"/>
                <w:lang w:eastAsia="el-GR"/>
              </w:rPr>
            </w:pPr>
            <w:r w:rsidRPr="004802B9">
              <w:rPr>
                <w:rFonts w:ascii="Palatino Linotype" w:eastAsia="Calibri" w:hAnsi="Palatino Linotype" w:cs="Times New Roman"/>
                <w:sz w:val="24"/>
                <w:szCs w:val="24"/>
                <w:lang w:eastAsia="el-GR"/>
              </w:rPr>
              <w:t>601–800</w:t>
            </w:r>
          </w:p>
        </w:tc>
        <w:tc>
          <w:tcPr>
            <w:tcW w:w="222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14:paraId="1E28458C" w14:textId="77777777" w:rsidR="008D1C06" w:rsidRPr="004802B9" w:rsidRDefault="008D1C06" w:rsidP="008D1C06">
            <w:pPr>
              <w:spacing w:before="100" w:beforeAutospacing="1" w:after="100" w:afterAutospacing="1" w:line="240" w:lineRule="auto"/>
              <w:jc w:val="both"/>
              <w:rPr>
                <w:rFonts w:ascii="Palatino Linotype" w:eastAsia="Calibri" w:hAnsi="Palatino Linotype" w:cs="Times New Roman"/>
                <w:sz w:val="24"/>
                <w:szCs w:val="24"/>
                <w:lang w:eastAsia="el-GR"/>
              </w:rPr>
            </w:pPr>
            <w:r w:rsidRPr="004802B9">
              <w:rPr>
                <w:rFonts w:ascii="Palatino Linotype" w:eastAsia="Calibri" w:hAnsi="Palatino Linotype" w:cs="Times New Roman"/>
                <w:sz w:val="24"/>
                <w:szCs w:val="24"/>
                <w:lang w:eastAsia="el-GR"/>
              </w:rPr>
              <w:t>2</w:t>
            </w:r>
            <w:r w:rsidRPr="004802B9">
              <w:rPr>
                <w:rFonts w:ascii="Palatino Linotype" w:eastAsia="Calibri" w:hAnsi="Palatino Linotype" w:cs="Times New Roman"/>
                <w:sz w:val="24"/>
                <w:szCs w:val="24"/>
                <w:vertAlign w:val="superscript"/>
                <w:lang w:eastAsia="el-GR"/>
              </w:rPr>
              <w:t>ο</w:t>
            </w:r>
            <w:r w:rsidRPr="004802B9">
              <w:rPr>
                <w:rFonts w:ascii="Palatino Linotype" w:eastAsia="Calibri" w:hAnsi="Palatino Linotype" w:cs="Times New Roman"/>
                <w:sz w:val="24"/>
                <w:szCs w:val="24"/>
                <w:lang w:eastAsia="el-GR"/>
              </w:rPr>
              <w:t>  από 7 Ιδρύματα</w:t>
            </w:r>
          </w:p>
        </w:tc>
      </w:tr>
      <w:tr w:rsidR="00DF4241" w:rsidRPr="004802B9" w14:paraId="5FD5DE93" w14:textId="77777777" w:rsidTr="008D1C06">
        <w:tc>
          <w:tcPr>
            <w:tcW w:w="2389" w:type="dxa"/>
            <w:tcBorders>
              <w:top w:val="nil"/>
              <w:left w:val="single" w:sz="8" w:space="0" w:color="auto"/>
              <w:bottom w:val="single" w:sz="8" w:space="0" w:color="auto"/>
              <w:right w:val="single" w:sz="8" w:space="0" w:color="auto"/>
            </w:tcBorders>
            <w:shd w:val="clear" w:color="auto" w:fill="FFFFFF"/>
            <w:vAlign w:val="center"/>
            <w:hideMark/>
          </w:tcPr>
          <w:p w14:paraId="5E8D204D" w14:textId="77777777" w:rsidR="008D1C06" w:rsidRPr="004802B9" w:rsidRDefault="008D1C06" w:rsidP="008D1C06">
            <w:pPr>
              <w:spacing w:before="100" w:beforeAutospacing="1" w:after="100" w:afterAutospacing="1" w:line="240" w:lineRule="auto"/>
              <w:jc w:val="both"/>
              <w:rPr>
                <w:rFonts w:ascii="Palatino Linotype" w:eastAsia="Calibri" w:hAnsi="Palatino Linotype" w:cs="Times New Roman"/>
                <w:sz w:val="24"/>
                <w:szCs w:val="24"/>
                <w:lang w:eastAsia="el-GR"/>
              </w:rPr>
            </w:pPr>
            <w:r w:rsidRPr="004802B9">
              <w:rPr>
                <w:rFonts w:ascii="Palatino Linotype" w:eastAsia="Calibri" w:hAnsi="Palatino Linotype" w:cs="Times New Roman"/>
                <w:sz w:val="24"/>
                <w:szCs w:val="24"/>
                <w:lang w:eastAsia="el-GR"/>
              </w:rPr>
              <w:t>Social Sciences</w:t>
            </w:r>
          </w:p>
        </w:tc>
        <w:tc>
          <w:tcPr>
            <w:tcW w:w="2228" w:type="dxa"/>
            <w:tcBorders>
              <w:top w:val="nil"/>
              <w:left w:val="nil"/>
              <w:bottom w:val="single" w:sz="8" w:space="0" w:color="auto"/>
              <w:right w:val="single" w:sz="8" w:space="0" w:color="auto"/>
            </w:tcBorders>
            <w:shd w:val="clear" w:color="auto" w:fill="FFFFFF"/>
            <w:vAlign w:val="center"/>
            <w:hideMark/>
          </w:tcPr>
          <w:p w14:paraId="671D2261" w14:textId="77777777" w:rsidR="008D1C06" w:rsidRPr="004802B9" w:rsidRDefault="008D1C06" w:rsidP="008D1C06">
            <w:pPr>
              <w:spacing w:before="100" w:beforeAutospacing="1" w:after="100" w:afterAutospacing="1" w:line="240" w:lineRule="auto"/>
              <w:jc w:val="both"/>
              <w:rPr>
                <w:rFonts w:ascii="Palatino Linotype" w:eastAsia="Calibri" w:hAnsi="Palatino Linotype" w:cs="Times New Roman"/>
                <w:sz w:val="24"/>
                <w:szCs w:val="24"/>
                <w:lang w:eastAsia="el-GR"/>
              </w:rPr>
            </w:pPr>
            <w:r w:rsidRPr="004802B9">
              <w:rPr>
                <w:rFonts w:ascii="Palatino Linotype" w:eastAsia="Calibri" w:hAnsi="Palatino Linotype" w:cs="Times New Roman"/>
                <w:sz w:val="24"/>
                <w:szCs w:val="24"/>
                <w:lang w:eastAsia="el-GR"/>
              </w:rPr>
              <w:t>401–500</w:t>
            </w:r>
          </w:p>
        </w:tc>
        <w:tc>
          <w:tcPr>
            <w:tcW w:w="222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14:paraId="63BCDF78" w14:textId="77777777" w:rsidR="008D1C06" w:rsidRPr="004802B9" w:rsidRDefault="008D1C06" w:rsidP="008D1C06">
            <w:pPr>
              <w:spacing w:before="100" w:beforeAutospacing="1" w:after="100" w:afterAutospacing="1" w:line="240" w:lineRule="auto"/>
              <w:jc w:val="both"/>
              <w:rPr>
                <w:rFonts w:ascii="Palatino Linotype" w:eastAsia="Calibri" w:hAnsi="Palatino Linotype" w:cs="Times New Roman"/>
                <w:sz w:val="24"/>
                <w:szCs w:val="24"/>
                <w:lang w:eastAsia="el-GR"/>
              </w:rPr>
            </w:pPr>
            <w:r w:rsidRPr="004802B9">
              <w:rPr>
                <w:rFonts w:ascii="Palatino Linotype" w:eastAsia="Calibri" w:hAnsi="Palatino Linotype" w:cs="Times New Roman"/>
                <w:sz w:val="24"/>
                <w:szCs w:val="24"/>
                <w:lang w:eastAsia="el-GR"/>
              </w:rPr>
              <w:t>1</w:t>
            </w:r>
            <w:r w:rsidRPr="004802B9">
              <w:rPr>
                <w:rFonts w:ascii="Palatino Linotype" w:eastAsia="Calibri" w:hAnsi="Palatino Linotype" w:cs="Times New Roman"/>
                <w:sz w:val="24"/>
                <w:szCs w:val="24"/>
                <w:vertAlign w:val="superscript"/>
                <w:lang w:eastAsia="el-GR"/>
              </w:rPr>
              <w:t>ο</w:t>
            </w:r>
            <w:r w:rsidRPr="004802B9">
              <w:rPr>
                <w:rFonts w:ascii="Palatino Linotype" w:eastAsia="Calibri" w:hAnsi="Palatino Linotype" w:cs="Times New Roman"/>
                <w:sz w:val="24"/>
                <w:szCs w:val="24"/>
                <w:lang w:eastAsia="el-GR"/>
              </w:rPr>
              <w:t xml:space="preserve"> από 6 Ιδρύματα</w:t>
            </w:r>
          </w:p>
        </w:tc>
      </w:tr>
      <w:tr w:rsidR="00DF4241" w:rsidRPr="004802B9" w14:paraId="34E3A6BA" w14:textId="77777777" w:rsidTr="008D1C06">
        <w:tc>
          <w:tcPr>
            <w:tcW w:w="2389" w:type="dxa"/>
            <w:tcBorders>
              <w:top w:val="nil"/>
              <w:left w:val="single" w:sz="8" w:space="0" w:color="auto"/>
              <w:bottom w:val="single" w:sz="8" w:space="0" w:color="auto"/>
              <w:right w:val="single" w:sz="8" w:space="0" w:color="auto"/>
            </w:tcBorders>
            <w:shd w:val="clear" w:color="auto" w:fill="FFFFFF"/>
            <w:vAlign w:val="center"/>
            <w:hideMark/>
          </w:tcPr>
          <w:p w14:paraId="2AC8A165" w14:textId="77777777" w:rsidR="008D1C06" w:rsidRPr="004802B9" w:rsidRDefault="008D1C06" w:rsidP="008D1C06">
            <w:pPr>
              <w:spacing w:before="100" w:beforeAutospacing="1" w:after="100" w:afterAutospacing="1" w:line="240" w:lineRule="auto"/>
              <w:jc w:val="both"/>
              <w:rPr>
                <w:rFonts w:ascii="Palatino Linotype" w:eastAsia="Calibri" w:hAnsi="Palatino Linotype" w:cs="Times New Roman"/>
                <w:sz w:val="24"/>
                <w:szCs w:val="24"/>
                <w:lang w:eastAsia="el-GR"/>
              </w:rPr>
            </w:pPr>
            <w:r w:rsidRPr="004802B9">
              <w:rPr>
                <w:rFonts w:ascii="Palatino Linotype" w:eastAsia="Calibri" w:hAnsi="Palatino Linotype" w:cs="Times New Roman"/>
                <w:sz w:val="24"/>
                <w:szCs w:val="24"/>
                <w:lang w:eastAsia="el-GR"/>
              </w:rPr>
              <w:t>Engineering</w:t>
            </w:r>
          </w:p>
        </w:tc>
        <w:tc>
          <w:tcPr>
            <w:tcW w:w="2228" w:type="dxa"/>
            <w:tcBorders>
              <w:top w:val="nil"/>
              <w:left w:val="nil"/>
              <w:bottom w:val="single" w:sz="8" w:space="0" w:color="auto"/>
              <w:right w:val="single" w:sz="8" w:space="0" w:color="auto"/>
            </w:tcBorders>
            <w:shd w:val="clear" w:color="auto" w:fill="FFFFFF"/>
            <w:vAlign w:val="center"/>
            <w:hideMark/>
          </w:tcPr>
          <w:p w14:paraId="6DE45A0F" w14:textId="77777777" w:rsidR="008D1C06" w:rsidRPr="004802B9" w:rsidRDefault="008D1C06" w:rsidP="008D1C06">
            <w:pPr>
              <w:spacing w:before="100" w:beforeAutospacing="1" w:after="100" w:afterAutospacing="1" w:line="240" w:lineRule="auto"/>
              <w:jc w:val="both"/>
              <w:rPr>
                <w:rFonts w:ascii="Palatino Linotype" w:eastAsia="Calibri" w:hAnsi="Palatino Linotype" w:cs="Times New Roman"/>
                <w:sz w:val="24"/>
                <w:szCs w:val="24"/>
                <w:lang w:eastAsia="el-GR"/>
              </w:rPr>
            </w:pPr>
            <w:r w:rsidRPr="004802B9">
              <w:rPr>
                <w:rFonts w:ascii="Palatino Linotype" w:eastAsia="Calibri" w:hAnsi="Palatino Linotype" w:cs="Times New Roman"/>
                <w:sz w:val="24"/>
                <w:szCs w:val="24"/>
                <w:lang w:eastAsia="el-GR"/>
              </w:rPr>
              <w:t>601–800</w:t>
            </w:r>
          </w:p>
        </w:tc>
        <w:tc>
          <w:tcPr>
            <w:tcW w:w="222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14:paraId="6C5FDE65" w14:textId="77777777" w:rsidR="008D1C06" w:rsidRPr="004802B9" w:rsidRDefault="008D1C06" w:rsidP="008D1C06">
            <w:pPr>
              <w:spacing w:before="100" w:beforeAutospacing="1" w:after="100" w:afterAutospacing="1" w:line="240" w:lineRule="auto"/>
              <w:jc w:val="both"/>
              <w:rPr>
                <w:rFonts w:ascii="Palatino Linotype" w:eastAsia="Calibri" w:hAnsi="Palatino Linotype" w:cs="Times New Roman"/>
                <w:sz w:val="24"/>
                <w:szCs w:val="24"/>
                <w:lang w:eastAsia="el-GR"/>
              </w:rPr>
            </w:pPr>
            <w:r w:rsidRPr="004802B9">
              <w:rPr>
                <w:rFonts w:ascii="Palatino Linotype" w:eastAsia="Calibri" w:hAnsi="Palatino Linotype" w:cs="Times New Roman"/>
                <w:sz w:val="24"/>
                <w:szCs w:val="24"/>
                <w:lang w:val="en-US" w:eastAsia="el-GR"/>
              </w:rPr>
              <w:t>5</w:t>
            </w:r>
            <w:r w:rsidRPr="004802B9">
              <w:rPr>
                <w:rFonts w:ascii="Palatino Linotype" w:eastAsia="Calibri" w:hAnsi="Palatino Linotype" w:cs="Times New Roman"/>
                <w:sz w:val="24"/>
                <w:szCs w:val="24"/>
                <w:vertAlign w:val="superscript"/>
                <w:lang w:eastAsia="el-GR"/>
              </w:rPr>
              <w:t>ο</w:t>
            </w:r>
            <w:r w:rsidRPr="004802B9">
              <w:rPr>
                <w:rFonts w:ascii="Palatino Linotype" w:eastAsia="Calibri" w:hAnsi="Palatino Linotype" w:cs="Times New Roman"/>
                <w:sz w:val="24"/>
                <w:szCs w:val="24"/>
                <w:lang w:eastAsia="el-GR"/>
              </w:rPr>
              <w:t xml:space="preserve"> από 13 Ιδρύματα</w:t>
            </w:r>
          </w:p>
        </w:tc>
      </w:tr>
    </w:tbl>
    <w:p w14:paraId="3D61FE80" w14:textId="767432C4" w:rsidR="005B09B3" w:rsidRDefault="008D1C06" w:rsidP="005B09B3">
      <w:pPr>
        <w:shd w:val="clear" w:color="auto" w:fill="FFFFFF"/>
        <w:spacing w:before="100" w:beforeAutospacing="1" w:after="100" w:afterAutospacing="1" w:line="240" w:lineRule="auto"/>
        <w:jc w:val="both"/>
        <w:rPr>
          <w:rFonts w:ascii="Palatino Linotype" w:eastAsia="Calibri" w:hAnsi="Palatino Linotype" w:cs="Times New Roman"/>
          <w:color w:val="0563C1"/>
          <w:sz w:val="24"/>
          <w:szCs w:val="24"/>
          <w:u w:val="single"/>
          <w:lang w:eastAsia="el-GR"/>
        </w:rPr>
      </w:pPr>
      <w:r w:rsidRPr="004802B9">
        <w:rPr>
          <w:rFonts w:ascii="Palatino Linotype" w:eastAsia="Calibri" w:hAnsi="Palatino Linotype" w:cs="Times New Roman"/>
          <w:sz w:val="24"/>
          <w:szCs w:val="24"/>
          <w:lang w:eastAsia="el-GR"/>
        </w:rPr>
        <w:t> </w:t>
      </w:r>
    </w:p>
    <w:p w14:paraId="32A99D81" w14:textId="3798563C" w:rsidR="008D1C06" w:rsidRDefault="008D1C06" w:rsidP="008D1C06">
      <w:pPr>
        <w:shd w:val="clear" w:color="auto" w:fill="FFFFFF"/>
        <w:spacing w:before="100" w:beforeAutospacing="1" w:after="100" w:afterAutospacing="1" w:line="240" w:lineRule="auto"/>
        <w:jc w:val="both"/>
        <w:rPr>
          <w:rFonts w:ascii="Palatino Linotype" w:eastAsia="Calibri" w:hAnsi="Palatino Linotype" w:cs="Times New Roman"/>
          <w:color w:val="0563C1"/>
          <w:sz w:val="24"/>
          <w:szCs w:val="24"/>
          <w:u w:val="single"/>
          <w:lang w:eastAsia="el-GR"/>
        </w:rPr>
      </w:pPr>
    </w:p>
    <w:p w14:paraId="61A184ED" w14:textId="48DAD014" w:rsidR="008D1C06" w:rsidRPr="00951B93" w:rsidRDefault="008D1C06" w:rsidP="00DF4241">
      <w:pPr>
        <w:spacing w:before="100" w:beforeAutospacing="1" w:after="100" w:afterAutospacing="1" w:line="240" w:lineRule="auto"/>
        <w:jc w:val="both"/>
        <w:rPr>
          <w:rFonts w:ascii="Palatino Linotype" w:eastAsia="Calibri" w:hAnsi="Palatino Linotype" w:cs="Times New Roman"/>
          <w:sz w:val="24"/>
          <w:szCs w:val="24"/>
          <w:shd w:val="clear" w:color="auto" w:fill="FFFFFF"/>
          <w:lang w:eastAsia="el-GR"/>
        </w:rPr>
      </w:pPr>
      <w:r w:rsidRPr="004802B9">
        <w:rPr>
          <w:rFonts w:ascii="Palatino Linotype" w:eastAsia="Calibri" w:hAnsi="Palatino Linotype" w:cs="Times New Roman"/>
          <w:sz w:val="24"/>
          <w:szCs w:val="24"/>
          <w:shd w:val="clear" w:color="auto" w:fill="FFFFFF"/>
          <w:lang w:eastAsia="el-GR"/>
        </w:rPr>
        <w:lastRenderedPageBreak/>
        <w:t>Οι σημαντικές διακρίσεις του Πανεπιστημίου Αιγαίου στις εν λόγω κατατάξεις αναδεικνύουν για άλλη μια φορά το πολυδιάστατο ακαδημαϊκό και ερευνητικό του έργο, αλλά και τη διασύνδεση του με τη διεθνή κοινότητα, ενθαρρύνοντας περαιτέρω τις προσπάθειες της ακαδημαϊκής μας κοινότητας, το έργο της οποίας είναι αυτό που  εδραιώνει σταδιακά το Πανεπιστήμιο μας ως κέντρο αριστείας στην εκπαίδευση και την έρευνα, σύμφωνα με τη στρατηγική και το όραμά μας.</w:t>
      </w:r>
      <w:r w:rsidRPr="00951B93">
        <w:rPr>
          <w:rFonts w:ascii="Palatino Linotype" w:eastAsia="Calibri" w:hAnsi="Palatino Linotype" w:cs="Times New Roman"/>
          <w:sz w:val="24"/>
          <w:szCs w:val="24"/>
          <w:shd w:val="clear" w:color="auto" w:fill="FFFFFF"/>
          <w:lang w:eastAsia="el-GR"/>
        </w:rPr>
        <w:t> </w:t>
      </w:r>
    </w:p>
    <w:p w14:paraId="376C193E" w14:textId="21968AE9" w:rsidR="00951B93" w:rsidRDefault="00951B93" w:rsidP="00951B93">
      <w:pPr>
        <w:spacing w:before="100" w:beforeAutospacing="1" w:after="100" w:afterAutospacing="1" w:line="240" w:lineRule="auto"/>
        <w:jc w:val="both"/>
        <w:rPr>
          <w:rFonts w:ascii="Palatino Linotype" w:eastAsia="Calibri" w:hAnsi="Palatino Linotype" w:cs="Times New Roman"/>
          <w:sz w:val="24"/>
          <w:szCs w:val="24"/>
          <w:shd w:val="clear" w:color="auto" w:fill="FFFFFF"/>
          <w:lang w:eastAsia="el-GR"/>
        </w:rPr>
      </w:pPr>
      <w:r w:rsidRPr="00951B93">
        <w:rPr>
          <w:rFonts w:ascii="Palatino Linotype" w:eastAsia="Calibri" w:hAnsi="Palatino Linotype" w:cs="Times New Roman"/>
          <w:sz w:val="24"/>
          <w:szCs w:val="24"/>
          <w:shd w:val="clear" w:color="auto" w:fill="FFFFFF"/>
          <w:lang w:eastAsia="el-GR"/>
        </w:rPr>
        <w:t>Δημοσίως ευχαριστούμε και συγχαίρουμε και πάλι θερμά όλα τα μέλη της Πανεπιστημιακής κοινότητας του Αιγαίου για την καθοριστική συμβολή τους και στη νέα αυτή διάκριση του Πανεπιστημίου μας.</w:t>
      </w:r>
    </w:p>
    <w:p w14:paraId="0602F5A5" w14:textId="77777777" w:rsidR="005B09B3" w:rsidRDefault="005B09B3" w:rsidP="005B09B3">
      <w:pPr>
        <w:shd w:val="clear" w:color="auto" w:fill="FFFFFF"/>
        <w:spacing w:before="100" w:beforeAutospacing="1" w:after="100" w:afterAutospacing="1" w:line="240" w:lineRule="auto"/>
        <w:jc w:val="both"/>
        <w:rPr>
          <w:rFonts w:ascii="Times New Roman" w:eastAsia="Times New Roman" w:hAnsi="Times New Roman" w:cs="Times New Roman"/>
          <w:color w:val="1D2129"/>
          <w:sz w:val="26"/>
          <w:szCs w:val="26"/>
          <w:lang w:eastAsia="el-GR"/>
        </w:rPr>
      </w:pPr>
      <w:r>
        <w:rPr>
          <w:rFonts w:ascii="Times New Roman" w:eastAsia="Times New Roman" w:hAnsi="Times New Roman" w:cs="Times New Roman"/>
          <w:color w:val="1D2129"/>
          <w:sz w:val="26"/>
          <w:szCs w:val="26"/>
          <w:lang w:eastAsia="el-GR"/>
        </w:rPr>
        <w:t xml:space="preserve">Περισσότερες πληροφορίες παρέχονται στον σύνδεσμο: </w:t>
      </w:r>
    </w:p>
    <w:p w14:paraId="3A966B1F" w14:textId="77777777" w:rsidR="005B09B3" w:rsidRPr="004802B9" w:rsidRDefault="00FE16F6" w:rsidP="005B09B3">
      <w:pPr>
        <w:shd w:val="clear" w:color="auto" w:fill="FFFFFF"/>
        <w:spacing w:after="120" w:line="240" w:lineRule="auto"/>
        <w:jc w:val="both"/>
        <w:rPr>
          <w:rFonts w:ascii="Palatino Linotype" w:eastAsia="Calibri" w:hAnsi="Palatino Linotype" w:cs="Times New Roman"/>
          <w:color w:val="000000"/>
          <w:lang w:eastAsia="el-GR"/>
        </w:rPr>
      </w:pPr>
      <w:hyperlink r:id="rId5" w:history="1">
        <w:r w:rsidR="005B09B3" w:rsidRPr="004802B9">
          <w:rPr>
            <w:rFonts w:ascii="Palatino Linotype" w:eastAsia="Calibri" w:hAnsi="Palatino Linotype" w:cs="Times New Roman"/>
            <w:color w:val="0563C1"/>
            <w:u w:val="single"/>
            <w:lang w:eastAsia="el-GR"/>
          </w:rPr>
          <w:t>https://www.timeshighereducation.com/world-university-rankings/2023/world-ranking</w:t>
        </w:r>
      </w:hyperlink>
    </w:p>
    <w:p w14:paraId="59DD4241" w14:textId="77777777" w:rsidR="005B09B3" w:rsidRDefault="00D55CED" w:rsidP="004802B9">
      <w:pPr>
        <w:shd w:val="clear" w:color="auto" w:fill="FFFFFF"/>
        <w:spacing w:after="0" w:line="240" w:lineRule="auto"/>
        <w:jc w:val="both"/>
        <w:rPr>
          <w:rFonts w:ascii="Palatino Linotype" w:eastAsia="Times New Roman" w:hAnsi="Palatino Linotype" w:cs="Times New Roman"/>
          <w:b/>
          <w:color w:val="050505"/>
          <w:sz w:val="24"/>
          <w:szCs w:val="24"/>
          <w:lang w:eastAsia="el-GR"/>
        </w:rPr>
      </w:pPr>
      <w:r w:rsidRPr="004802B9">
        <w:rPr>
          <w:rFonts w:ascii="Palatino Linotype" w:eastAsia="Times New Roman" w:hAnsi="Palatino Linotype" w:cs="Times New Roman"/>
          <w:b/>
          <w:color w:val="050505"/>
          <w:sz w:val="24"/>
          <w:szCs w:val="24"/>
          <w:lang w:eastAsia="el-GR"/>
        </w:rPr>
        <w:t xml:space="preserve"> </w:t>
      </w:r>
    </w:p>
    <w:p w14:paraId="6709D2F2" w14:textId="62CC7CD1" w:rsidR="00DF4241" w:rsidRPr="004802B9" w:rsidRDefault="00D55CED" w:rsidP="004802B9">
      <w:pPr>
        <w:shd w:val="clear" w:color="auto" w:fill="FFFFFF"/>
        <w:spacing w:after="0" w:line="240" w:lineRule="auto"/>
        <w:jc w:val="both"/>
        <w:rPr>
          <w:rFonts w:ascii="Palatino Linotype" w:eastAsia="Times New Roman" w:hAnsi="Palatino Linotype" w:cs="Times New Roman"/>
          <w:b/>
          <w:color w:val="050505"/>
          <w:sz w:val="24"/>
          <w:szCs w:val="24"/>
          <w:lang w:eastAsia="el-GR"/>
        </w:rPr>
      </w:pPr>
      <w:r w:rsidRPr="004802B9">
        <w:rPr>
          <w:rFonts w:ascii="Palatino Linotype" w:eastAsia="Times New Roman" w:hAnsi="Palatino Linotype" w:cs="Times New Roman"/>
          <w:b/>
          <w:color w:val="050505"/>
          <w:sz w:val="24"/>
          <w:szCs w:val="24"/>
          <w:lang w:eastAsia="el-GR"/>
        </w:rPr>
        <w:t>Η Πρυτάνισσα</w:t>
      </w:r>
    </w:p>
    <w:p w14:paraId="00D708EC" w14:textId="28E57483" w:rsidR="00283210" w:rsidRPr="004802B9" w:rsidRDefault="00D55CED" w:rsidP="004802B9">
      <w:pPr>
        <w:shd w:val="clear" w:color="auto" w:fill="FFFFFF"/>
        <w:spacing w:after="0" w:line="240" w:lineRule="auto"/>
        <w:jc w:val="both"/>
        <w:rPr>
          <w:rFonts w:ascii="Palatino Linotype" w:eastAsia="Times New Roman" w:hAnsi="Palatino Linotype" w:cs="Times New Roman"/>
          <w:b/>
          <w:color w:val="050505"/>
          <w:sz w:val="24"/>
          <w:szCs w:val="24"/>
          <w:lang w:eastAsia="el-GR"/>
        </w:rPr>
      </w:pPr>
      <w:r w:rsidRPr="004802B9">
        <w:rPr>
          <w:rFonts w:ascii="Palatino Linotype" w:eastAsia="Times New Roman" w:hAnsi="Palatino Linotype" w:cs="Times New Roman"/>
          <w:b/>
          <w:color w:val="050505"/>
          <w:sz w:val="24"/>
          <w:szCs w:val="24"/>
          <w:lang w:eastAsia="el-GR"/>
        </w:rPr>
        <w:t>Καθηγήτρια Χρυσή Βιτσιλάκη</w:t>
      </w:r>
    </w:p>
    <w:sectPr w:rsidR="00283210" w:rsidRPr="004802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210"/>
    <w:rsid w:val="00064816"/>
    <w:rsid w:val="00225790"/>
    <w:rsid w:val="00283210"/>
    <w:rsid w:val="002F1C61"/>
    <w:rsid w:val="004257D6"/>
    <w:rsid w:val="004802B9"/>
    <w:rsid w:val="00510F22"/>
    <w:rsid w:val="00522EBC"/>
    <w:rsid w:val="005B09B3"/>
    <w:rsid w:val="005F425B"/>
    <w:rsid w:val="00667709"/>
    <w:rsid w:val="006D0447"/>
    <w:rsid w:val="008D1C06"/>
    <w:rsid w:val="00951B93"/>
    <w:rsid w:val="00B718B8"/>
    <w:rsid w:val="00D55CED"/>
    <w:rsid w:val="00DB1AFD"/>
    <w:rsid w:val="00DC4D7F"/>
    <w:rsid w:val="00DF4241"/>
    <w:rsid w:val="00F25632"/>
    <w:rsid w:val="00F57F60"/>
    <w:rsid w:val="00FD0E52"/>
    <w:rsid w:val="00FE16F6"/>
    <w:rsid w:val="00FE2E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B986"/>
  <w15:chartTrackingRefBased/>
  <w15:docId w15:val="{ACC52714-076F-438F-84FF-F43E98131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8321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83210"/>
    <w:rPr>
      <w:b/>
      <w:bCs/>
    </w:rPr>
  </w:style>
  <w:style w:type="character" w:styleId="-">
    <w:name w:val="Hyperlink"/>
    <w:basedOn w:val="a0"/>
    <w:uiPriority w:val="99"/>
    <w:unhideWhenUsed/>
    <w:rsid w:val="004257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778452">
      <w:bodyDiv w:val="1"/>
      <w:marLeft w:val="0"/>
      <w:marRight w:val="0"/>
      <w:marTop w:val="0"/>
      <w:marBottom w:val="0"/>
      <w:divBdr>
        <w:top w:val="none" w:sz="0" w:space="0" w:color="auto"/>
        <w:left w:val="none" w:sz="0" w:space="0" w:color="auto"/>
        <w:bottom w:val="none" w:sz="0" w:space="0" w:color="auto"/>
        <w:right w:val="none" w:sz="0" w:space="0" w:color="auto"/>
      </w:divBdr>
    </w:div>
    <w:div w:id="1241141284">
      <w:bodyDiv w:val="1"/>
      <w:marLeft w:val="0"/>
      <w:marRight w:val="0"/>
      <w:marTop w:val="0"/>
      <w:marBottom w:val="0"/>
      <w:divBdr>
        <w:top w:val="none" w:sz="0" w:space="0" w:color="auto"/>
        <w:left w:val="none" w:sz="0" w:space="0" w:color="auto"/>
        <w:bottom w:val="none" w:sz="0" w:space="0" w:color="auto"/>
        <w:right w:val="none" w:sz="0" w:space="0" w:color="auto"/>
      </w:divBdr>
    </w:div>
    <w:div w:id="139981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highereducation.com/world-university-rankings/2023/world-ranking"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1755</Characters>
  <Application>Microsoft Office Word</Application>
  <DocSecurity>4</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Vasiliou Maria</dc:creator>
  <cp:keywords/>
  <dc:description/>
  <cp:lastModifiedBy>Tzekou Dora</cp:lastModifiedBy>
  <cp:revision>2</cp:revision>
  <dcterms:created xsi:type="dcterms:W3CDTF">2022-11-03T12:58:00Z</dcterms:created>
  <dcterms:modified xsi:type="dcterms:W3CDTF">2022-11-03T12:58:00Z</dcterms:modified>
</cp:coreProperties>
</file>