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425"/>
      </w:tblGrid>
      <w:tr w:rsidR="00B81DD5" w:rsidRPr="00B81DD5" w14:paraId="41DD9DAD" w14:textId="77777777" w:rsidTr="00015304">
        <w:trPr>
          <w:trHeight w:val="1612"/>
        </w:trPr>
        <w:tc>
          <w:tcPr>
            <w:tcW w:w="222" w:type="dxa"/>
          </w:tcPr>
          <w:p w14:paraId="53DDEF3E" w14:textId="1C8C2CBE" w:rsidR="00FD3463" w:rsidRPr="00B81DD5" w:rsidRDefault="00FD3463" w:rsidP="00FD34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425" w:type="dxa"/>
          </w:tcPr>
          <w:p w14:paraId="6B982340" w14:textId="4C1D6397" w:rsidR="00DA4A4E" w:rsidRDefault="00DA4A4E" w:rsidP="0001530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  <w:p w14:paraId="65EE0F5C" w14:textId="286E81E3" w:rsidR="00DA4A4E" w:rsidRDefault="00DA4A4E" w:rsidP="00DA4A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  <w:p w14:paraId="04300933" w14:textId="1E7E6328" w:rsidR="00FD3463" w:rsidRPr="00B81DD5" w:rsidRDefault="00015304" w:rsidP="00015304">
            <w:pPr>
              <w:ind w:right="-59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6D16DDEF" wp14:editId="3D49E8D5">
                  <wp:extent cx="4937760" cy="944880"/>
                  <wp:effectExtent l="0" t="0" r="0" b="762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541" cy="9722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463" w:rsidRPr="00B81DD5" w14:paraId="53ABE698" w14:textId="77777777" w:rsidTr="00015304">
        <w:trPr>
          <w:trHeight w:val="63"/>
        </w:trPr>
        <w:tc>
          <w:tcPr>
            <w:tcW w:w="222" w:type="dxa"/>
          </w:tcPr>
          <w:p w14:paraId="6DF6DFDE" w14:textId="77777777" w:rsidR="00FD3463" w:rsidRPr="00B81DD5" w:rsidRDefault="00FD3463" w:rsidP="003920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425" w:type="dxa"/>
          </w:tcPr>
          <w:p w14:paraId="32F748AD" w14:textId="77777777" w:rsidR="00FD3463" w:rsidRPr="00B81DD5" w:rsidRDefault="00FD3463" w:rsidP="0001530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</w:tr>
    </w:tbl>
    <w:p w14:paraId="785D28E9" w14:textId="523F89DC" w:rsidR="00676558" w:rsidRPr="00B81DD5" w:rsidRDefault="00676558" w:rsidP="00A403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38DAD86" w14:textId="77777777" w:rsidR="00ED0D2B" w:rsidRPr="00E64EA6" w:rsidRDefault="00ED0D2B" w:rsidP="00ED0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Δελτίο τύπου</w:t>
      </w:r>
    </w:p>
    <w:p w14:paraId="1D46E75E" w14:textId="77777777" w:rsidR="00ED0D2B" w:rsidRPr="00E64EA6" w:rsidRDefault="00ED0D2B" w:rsidP="00ED0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426B406" w14:textId="401A1169" w:rsidR="00ED0D2B" w:rsidRPr="00E64EA6" w:rsidRDefault="005902CE" w:rsidP="00ED0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«</w:t>
      </w:r>
      <w:r w:rsidR="00ED0D2B" w:rsidRPr="00E64EA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Ημέρες Καριέρας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»</w:t>
      </w:r>
      <w:r w:rsidR="00ED0D2B" w:rsidRPr="00E64EA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από το </w:t>
      </w:r>
      <w:r w:rsidR="00ED0D2B" w:rsidRPr="00E64EA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Πανεπιστήμιο Αιγαίου</w:t>
      </w:r>
    </w:p>
    <w:p w14:paraId="1BD530D5" w14:textId="77777777" w:rsidR="00ED0D2B" w:rsidRPr="00E64EA6" w:rsidRDefault="00ED0D2B" w:rsidP="00ED0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«Σταδιοδρομία χωρίς περιορισμούς!»</w:t>
      </w:r>
    </w:p>
    <w:p w14:paraId="5CBF2F5F" w14:textId="77777777" w:rsidR="00ED0D2B" w:rsidRPr="00E64EA6" w:rsidRDefault="00ED0D2B" w:rsidP="00ED0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17–20 Μαρτίου 2026 | Διαδικτυακή Διοργάνωση</w:t>
      </w:r>
    </w:p>
    <w:p w14:paraId="2D89411B" w14:textId="77777777" w:rsidR="00ED0D2B" w:rsidRPr="00E64EA6" w:rsidRDefault="00ED0D2B" w:rsidP="00ED0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36495E2" w14:textId="7A5E4A7F" w:rsidR="00ED0D2B" w:rsidRPr="00E64EA6" w:rsidRDefault="00ED0D2B" w:rsidP="006E1DBF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Γραφείο Διασύνδεσης του Πανεπιστημίου Αιγαίου διοργανώνει </w:t>
      </w:r>
      <w:r w:rsid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</w:t>
      </w:r>
      <w:r w:rsidRPr="00E64E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«Ημέρες Καριέρας 2026»</w:t>
      </w:r>
      <w:r w:rsidRPr="00E64EA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,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έναν τετραήμερο κύκλο διαδικτυακών</w:t>
      </w:r>
      <w:r w:rsid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εκδηλώσεων </w:t>
      </w:r>
      <w:r w:rsidR="009E2365" w:rsidRP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θα πραγματοποιηθεί από τις </w:t>
      </w:r>
      <w:r w:rsidR="009E2365" w:rsidRPr="009E23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17 έως τις 20 Μαρτίου 2026</w:t>
      </w:r>
      <w:r w:rsidR="009E2365" w:rsidRP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 στόχο την υποστήριξη της επαγγελματικής ανάπτυξης και την ενίσχυση της </w:t>
      </w:r>
      <w:proofErr w:type="spellStart"/>
      <w:r w:rsidR="009E2365" w:rsidRP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απασχολησιμότητας</w:t>
      </w:r>
      <w:proofErr w:type="spellEnd"/>
      <w:r w:rsidR="009E2365" w:rsidRP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φοιτητών και αποφοίτων του Ιδρύματος.</w:t>
      </w:r>
    </w:p>
    <w:p w14:paraId="44D6AAA3" w14:textId="77777777" w:rsidR="00ED0D2B" w:rsidRPr="00E64EA6" w:rsidRDefault="00ED0D2B" w:rsidP="006E1DBF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A5CF725" w14:textId="77777777" w:rsidR="00ED0D2B" w:rsidRPr="00E64EA6" w:rsidRDefault="00ED0D2B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κεντρικό μήνυμα </w:t>
      </w:r>
      <w:r w:rsidRPr="00E64EA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«Σταδιοδρομία χωρίς περιορισμούς»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>, η φετινή διοργάνωση αναδεικνύει σύγχρονες επαγγελματικές διαδρομές, προβάλλοντας ευκαιρίες στην Ελλάδα και το εξωτερικό, στον ιδιωτικό, δημόσιο και μη κερδοσκοπικό τομέα, καθώς και σε διεπιστημονικά πεδία.</w:t>
      </w:r>
    </w:p>
    <w:p w14:paraId="5B822EAA" w14:textId="6725760A" w:rsidR="00ED0D2B" w:rsidRPr="00E64EA6" w:rsidRDefault="00ED0D2B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εκδηλώσεις ξεκινούν την </w:t>
      </w:r>
      <w:r w:rsidRPr="00E64EA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Τρίτη 17 Μαρτίου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χαιρετισμό του</w:t>
      </w:r>
      <w:r w:rsidR="002771E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Αντιπρύτανη Διοικητικών και Ακαδημαϊκών</w:t>
      </w:r>
      <w:r w:rsidR="002771E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Υποθέσεων</w:t>
      </w:r>
      <w:r w:rsidR="002771E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Πανεπιστημίου Αιγαίου, Καθηγητή Στυλιανού Ξανθόπουλου</w:t>
      </w:r>
      <w:r w:rsid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συνεχίζονται με εισηγήσεις από την ομάδα του Γραφείου Διασύνδεσης </w:t>
      </w:r>
      <w:r w:rsid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καθώς 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εξειδικευμένα στελέχη της αγοράς εργασίας και του ακαδημαϊκού χώρου</w:t>
      </w:r>
      <w:r w:rsidR="002771E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08B2BD6C" w14:textId="77777777" w:rsidR="009E2365" w:rsidRDefault="009E2365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C452313" w14:textId="209B810E" w:rsidR="00ED0D2B" w:rsidRDefault="00ED0D2B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πρόγραμμα </w:t>
      </w:r>
      <w:r w:rsid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των εκδηλώσεων 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περιλαμβάνει:</w:t>
      </w:r>
    </w:p>
    <w:p w14:paraId="4F9BA1D0" w14:textId="77777777" w:rsidR="009E2365" w:rsidRPr="00E64EA6" w:rsidRDefault="009E2365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35F5848" w14:textId="3F1E3EEE" w:rsidR="00ED0D2B" w:rsidRPr="00E64EA6" w:rsidRDefault="005902CE" w:rsidP="006E1D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Θεματικές ο</w:t>
      </w:r>
      <w:r w:rsidR="00ED0D2B"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>μιλίες για τη σύνταξη βιογραφικού και την προετοιμασία για συνέντευξη εργασίας</w:t>
      </w:r>
    </w:p>
    <w:p w14:paraId="2BCAADD4" w14:textId="04A70A06" w:rsidR="00ED0D2B" w:rsidRPr="00E64EA6" w:rsidRDefault="00ED0D2B" w:rsidP="006E1D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Παρουσιάσεις για σταδιοδρομία σε φορείς της </w:t>
      </w:r>
      <w:r w:rsidR="009E2365"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>υρωπαϊκής Ένωσης</w:t>
      </w:r>
    </w:p>
    <w:p w14:paraId="197B789B" w14:textId="77777777" w:rsidR="00ED0D2B" w:rsidRPr="00E64EA6" w:rsidRDefault="00ED0D2B" w:rsidP="006E1D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Ενημέρωση για ευκαιρίες πρακτικής άσκησης και κινητικότητας </w:t>
      </w:r>
    </w:p>
    <w:p w14:paraId="30CE9CF0" w14:textId="2E66FFAE" w:rsidR="00ED0D2B" w:rsidRPr="00E64EA6" w:rsidRDefault="00ED0D2B" w:rsidP="006E1D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Αναλύσεις σύγχρονων επαγγελματικών τάσεων σε τομείς όπως </w:t>
      </w:r>
      <w:proofErr w:type="spellStart"/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>Data</w:t>
      </w:r>
      <w:proofErr w:type="spellEnd"/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&amp; AI, βιώσιμη ανάπτυξη (ESG), βιομηχανία, κοινωνικός τομέας, πολιτισμός </w:t>
      </w:r>
      <w:proofErr w:type="spellStart"/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>κ</w:t>
      </w:r>
      <w:r w:rsidR="002771E0">
        <w:rPr>
          <w:rFonts w:ascii="Times New Roman" w:eastAsia="Times New Roman" w:hAnsi="Times New Roman" w:cs="Times New Roman"/>
          <w:sz w:val="24"/>
          <w:szCs w:val="24"/>
          <w:lang w:eastAsia="el-GR"/>
        </w:rPr>
        <w:t>.ά</w:t>
      </w:r>
      <w:proofErr w:type="spellEnd"/>
    </w:p>
    <w:p w14:paraId="79B5CCE7" w14:textId="77777777" w:rsidR="00ED0D2B" w:rsidRPr="00E64EA6" w:rsidRDefault="00ED0D2B" w:rsidP="006E1D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E82AF2E" w14:textId="3BAAB216" w:rsidR="00ED0D2B" w:rsidRPr="00E64EA6" w:rsidRDefault="00ED0D2B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πλαίσιο της διοργάνωσης, θα πραγματοποιηθούν επίσης </w:t>
      </w:r>
      <w:r w:rsidRPr="00E64EA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προγραμματισμένες διαδικτυακές συνεντεύξεις με εταιρείες και οργανισμούς στις 19 και 20 Μαρτίου 2026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δίνοντας τη δυνατότητα στους συμμετέχοντες να έρθουν σε άμεση επαφή με πιθανούς εργοδότες και να διερευνήσουν συγκεκριμένες επαγγελματικές </w:t>
      </w:r>
      <w:r w:rsid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προοπτικές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0687676F" w14:textId="77777777" w:rsidR="00ED0D2B" w:rsidRPr="00013C34" w:rsidRDefault="00ED0D2B" w:rsidP="006E1D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1397BA22" w14:textId="043F05DA" w:rsidR="00ED0D2B" w:rsidRPr="00E64EA6" w:rsidRDefault="00ED0D2B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Pr="00E64EA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Τετάρτη 11 Μαρτίου 2026, 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πριν την επίσημη έναρξη των εκδηλώσεων, θα πραγματοποιηθεί </w:t>
      </w:r>
      <w:r w:rsidRPr="00E64EA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ειδικό διαδικτυακό εργαστήριο προετοιμασίας,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 σύνταξη βιογραφικού </w:t>
      </w:r>
      <w:r w:rsid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σημειώματος 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τη συμμετοχή σε συνέντευξη εργασίας.</w:t>
      </w:r>
    </w:p>
    <w:p w14:paraId="44CA7690" w14:textId="77777777" w:rsidR="00ED0D2B" w:rsidRPr="00ED0D2B" w:rsidRDefault="00ED0D2B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633458F" w14:textId="35BACC40" w:rsidR="00ED0D2B" w:rsidRPr="00E64EA6" w:rsidRDefault="00ED0D2B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</w:t>
      </w:r>
      <w:r w:rsid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Pr="00E64E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Ημέρες Καριέρας 2026</w:t>
      </w:r>
      <w:r w:rsidR="009E23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»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επιβεβαιώνουν τον </w:t>
      </w:r>
      <w:r w:rsid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>ενεργό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ρόλο του Πανεπιστημίου Αιγαίου στην </w:t>
      </w:r>
      <w:r w:rsid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υποστήριξη της επαγγελματικής πορείας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</w:t>
      </w:r>
      <w:r w:rsidR="009E2365">
        <w:rPr>
          <w:rFonts w:ascii="Times New Roman" w:eastAsia="Times New Roman" w:hAnsi="Times New Roman" w:cs="Times New Roman"/>
          <w:sz w:val="24"/>
          <w:szCs w:val="24"/>
          <w:lang w:eastAsia="el-GR"/>
        </w:rPr>
        <w:t>φοιτητών και αποφοίτων του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στη διαμόρφωση ενός σύγχρονου, εξωστρεφούς και ανταγωνιστικού επαγγελματικού προφίλ.</w:t>
      </w:r>
    </w:p>
    <w:p w14:paraId="18005139" w14:textId="77777777" w:rsidR="00ED0D2B" w:rsidRPr="00E64EA6" w:rsidRDefault="00ED0D2B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F38BC1D" w14:textId="1EB4E74D" w:rsidR="00ED0D2B" w:rsidRPr="00E64EA6" w:rsidRDefault="00ED0D2B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Για τη συμμετοχή στις εκδηλώσεις </w:t>
      </w:r>
      <w:r w:rsidRPr="009E236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συνιστ</w:t>
      </w:r>
      <w:r w:rsidR="002771E0" w:rsidRPr="009E236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άται </w:t>
      </w:r>
      <w:r w:rsidRPr="009E236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προεγγραφή</w:t>
      </w: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μέσω της φόρμας εκδήλωσης ενδιαφέροντος: </w:t>
      </w:r>
    </w:p>
    <w:p w14:paraId="1E959E85" w14:textId="12ABEE77" w:rsidR="00ED0D2B" w:rsidRPr="00E64EA6" w:rsidRDefault="00324CB7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l-GR"/>
        </w:rPr>
      </w:pPr>
      <w:hyperlink r:id="rId11" w:history="1">
        <w:r w:rsidR="00ED0D2B" w:rsidRPr="00E64EA6">
          <w:rPr>
            <w:rFonts w:ascii="Times New Roman" w:hAnsi="Times New Roman" w:cs="Times New Roman"/>
            <w:color w:val="4472C4" w:themeColor="accent1"/>
            <w:sz w:val="24"/>
            <w:szCs w:val="24"/>
            <w:u w:val="single"/>
          </w:rPr>
          <w:t xml:space="preserve">Φόρμα </w:t>
        </w:r>
        <w:r w:rsidR="002771E0">
          <w:rPr>
            <w:rFonts w:ascii="Times New Roman" w:hAnsi="Times New Roman" w:cs="Times New Roman"/>
            <w:color w:val="4472C4" w:themeColor="accent1"/>
            <w:sz w:val="24"/>
            <w:szCs w:val="24"/>
            <w:u w:val="single"/>
          </w:rPr>
          <w:t>Ε</w:t>
        </w:r>
        <w:r w:rsidR="00ED0D2B" w:rsidRPr="00E64EA6">
          <w:rPr>
            <w:rFonts w:ascii="Times New Roman" w:hAnsi="Times New Roman" w:cs="Times New Roman"/>
            <w:color w:val="4472C4" w:themeColor="accent1"/>
            <w:sz w:val="24"/>
            <w:szCs w:val="24"/>
            <w:u w:val="single"/>
          </w:rPr>
          <w:t xml:space="preserve">κδήλωσης </w:t>
        </w:r>
        <w:r w:rsidR="002771E0">
          <w:rPr>
            <w:rFonts w:ascii="Times New Roman" w:hAnsi="Times New Roman" w:cs="Times New Roman"/>
            <w:color w:val="4472C4" w:themeColor="accent1"/>
            <w:sz w:val="24"/>
            <w:szCs w:val="24"/>
            <w:u w:val="single"/>
          </w:rPr>
          <w:t>Ε</w:t>
        </w:r>
        <w:r w:rsidR="00ED0D2B" w:rsidRPr="00E64EA6">
          <w:rPr>
            <w:rFonts w:ascii="Times New Roman" w:hAnsi="Times New Roman" w:cs="Times New Roman"/>
            <w:color w:val="4472C4" w:themeColor="accent1"/>
            <w:sz w:val="24"/>
            <w:szCs w:val="24"/>
            <w:u w:val="single"/>
          </w:rPr>
          <w:t>νδιαφέροντος</w:t>
        </w:r>
      </w:hyperlink>
      <w:r w:rsidR="002771E0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:</w:t>
      </w:r>
      <w:r w:rsidR="002771E0" w:rsidRPr="002771E0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 xml:space="preserve"> «Ημέρες Καριέρας 2026</w:t>
      </w:r>
      <w:r w:rsidR="002771E0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»</w:t>
      </w:r>
    </w:p>
    <w:p w14:paraId="6CEF2310" w14:textId="77777777" w:rsidR="00ED0D2B" w:rsidRPr="00E64EA6" w:rsidRDefault="00ED0D2B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D211958" w14:textId="77777777" w:rsidR="00ED0D2B" w:rsidRPr="00E64EA6" w:rsidRDefault="00ED0D2B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4EA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Πρόγραμμα και πληροφορίες συμμετοχής: </w:t>
      </w:r>
    </w:p>
    <w:p w14:paraId="69D61A9C" w14:textId="17B73C4C" w:rsidR="00ED0D2B" w:rsidRDefault="00324CB7" w:rsidP="006E1DBF">
      <w:pPr>
        <w:spacing w:after="0" w:line="240" w:lineRule="auto"/>
        <w:jc w:val="both"/>
        <w:rPr>
          <w:rStyle w:val="-"/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2" w:history="1">
        <w:r w:rsidR="00ED0D2B" w:rsidRPr="00E64EA6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https://career.</w:t>
        </w:r>
        <w:r w:rsidR="00ED0D2B" w:rsidRPr="00E64EA6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a</w:t>
        </w:r>
        <w:r w:rsidR="00ED0D2B" w:rsidRPr="00E64EA6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egean.gr/imeres-karieras-2026/</w:t>
        </w:r>
      </w:hyperlink>
    </w:p>
    <w:p w14:paraId="6B910014" w14:textId="34BD029E" w:rsidR="009E2365" w:rsidRDefault="009E2365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529C965" w14:textId="64C8A699" w:rsidR="009E2365" w:rsidRPr="00291CC9" w:rsidRDefault="00324CB7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Για περισσότερες π</w:t>
      </w:r>
      <w:r w:rsidR="009E2365" w:rsidRPr="00291CC9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ληροφορίες:</w:t>
      </w:r>
      <w:bookmarkStart w:id="0" w:name="_GoBack"/>
      <w:bookmarkEnd w:id="0"/>
    </w:p>
    <w:p w14:paraId="0D535A70" w14:textId="36386DB7" w:rsidR="009E2365" w:rsidRPr="00291CC9" w:rsidRDefault="009E2365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291CC9">
        <w:rPr>
          <w:rFonts w:ascii="Times New Roman" w:eastAsia="Times New Roman" w:hAnsi="Times New Roman" w:cs="Times New Roman"/>
          <w:sz w:val="20"/>
          <w:szCs w:val="20"/>
          <w:lang w:eastAsia="el-GR"/>
        </w:rPr>
        <w:t>Γραφείο</w:t>
      </w:r>
      <w:r w:rsidRPr="00291CC9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Διασύνδεσης Πανεπιστημίου Αιγαίου</w:t>
      </w:r>
    </w:p>
    <w:p w14:paraId="6DF10A31" w14:textId="2691B7E0" w:rsidR="009E2365" w:rsidRDefault="009E2365" w:rsidP="006E1DBF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</w:pPr>
      <w:r w:rsidRPr="00291CC9">
        <w:rPr>
          <w:rFonts w:ascii="Times New Roman" w:eastAsia="Times New Roman" w:hAnsi="Times New Roman" w:cs="Times New Roman"/>
          <w:sz w:val="20"/>
          <w:szCs w:val="20"/>
          <w:lang w:eastAsia="el-GR"/>
        </w:rPr>
        <w:t>Email</w:t>
      </w:r>
      <w:r w:rsidRPr="00291CC9">
        <w:rPr>
          <w:rFonts w:ascii="Times New Roman" w:hAnsi="Times New Roman" w:cs="Times New Roman"/>
          <w:sz w:val="20"/>
          <w:szCs w:val="20"/>
        </w:rPr>
        <w:t xml:space="preserve">: </w:t>
      </w:r>
      <w:hyperlink r:id="rId13" w:history="1">
        <w:r w:rsidR="00D03FA0" w:rsidRPr="00291CC9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liaison</w:t>
        </w:r>
        <w:r w:rsidR="00D03FA0" w:rsidRPr="00291CC9">
          <w:rPr>
            <w:rStyle w:val="-"/>
            <w:rFonts w:ascii="Times New Roman" w:hAnsi="Times New Roman" w:cs="Times New Roman"/>
            <w:sz w:val="20"/>
            <w:szCs w:val="20"/>
          </w:rPr>
          <w:t>@</w:t>
        </w:r>
        <w:proofErr w:type="spellStart"/>
        <w:r w:rsidR="00D03FA0" w:rsidRPr="00291CC9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aegean</w:t>
        </w:r>
        <w:proofErr w:type="spellEnd"/>
        <w:r w:rsidR="00D03FA0" w:rsidRPr="00291CC9">
          <w:rPr>
            <w:rStyle w:val="-"/>
            <w:rFonts w:ascii="Times New Roman" w:hAnsi="Times New Roman" w:cs="Times New Roman"/>
            <w:sz w:val="20"/>
            <w:szCs w:val="20"/>
          </w:rPr>
          <w:t>.</w:t>
        </w:r>
        <w:r w:rsidR="00D03FA0" w:rsidRPr="00291CC9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gr</w:t>
        </w:r>
      </w:hyperlink>
    </w:p>
    <w:p w14:paraId="434969CF" w14:textId="77777777" w:rsidR="00324CB7" w:rsidRPr="00324CB7" w:rsidRDefault="00324CB7" w:rsidP="00324C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324CB7">
        <w:rPr>
          <w:rFonts w:ascii="Times New Roman" w:eastAsia="Times New Roman" w:hAnsi="Times New Roman" w:cs="Times New Roman"/>
          <w:sz w:val="20"/>
          <w:szCs w:val="20"/>
          <w:lang w:eastAsia="el-GR"/>
        </w:rPr>
        <w:t>Facebook: ΓΡΑΦΕΙΟ ΔΙΑΣΥΝΔΕΣΗΣ | Πανεπιστήμιο Αιγαίου</w:t>
      </w:r>
    </w:p>
    <w:p w14:paraId="52F84E10" w14:textId="77777777" w:rsidR="00324CB7" w:rsidRPr="00324CB7" w:rsidRDefault="00324CB7" w:rsidP="00324C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</w:pPr>
      <w:r w:rsidRPr="00324CB7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LinkedIn: </w:t>
      </w:r>
      <w:proofErr w:type="spellStart"/>
      <w:r w:rsidRPr="00324CB7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UAegean</w:t>
      </w:r>
      <w:proofErr w:type="spellEnd"/>
      <w:r w:rsidRPr="00324CB7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Liaison Office</w:t>
      </w:r>
    </w:p>
    <w:p w14:paraId="1C382A8E" w14:textId="77777777" w:rsidR="00324CB7" w:rsidRPr="00324CB7" w:rsidRDefault="00324CB7" w:rsidP="00324C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</w:pPr>
      <w:r w:rsidRPr="00324CB7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Instagram: </w:t>
      </w:r>
      <w:proofErr w:type="spellStart"/>
      <w:r w:rsidRPr="00324CB7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aegean_liaison_office</w:t>
      </w:r>
      <w:proofErr w:type="spellEnd"/>
    </w:p>
    <w:p w14:paraId="31C542C2" w14:textId="4F3078E5" w:rsidR="00324CB7" w:rsidRDefault="00324CB7" w:rsidP="00324C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</w:pPr>
    </w:p>
    <w:p w14:paraId="119AD6D1" w14:textId="77777777" w:rsidR="00324CB7" w:rsidRPr="00324CB7" w:rsidRDefault="00324CB7" w:rsidP="00324C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</w:pPr>
    </w:p>
    <w:p w14:paraId="3F47DF2C" w14:textId="77777777" w:rsidR="00324CB7" w:rsidRPr="00324CB7" w:rsidRDefault="00324CB7" w:rsidP="006E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</w:pPr>
    </w:p>
    <w:p w14:paraId="78CA4483" w14:textId="77777777" w:rsidR="009E2365" w:rsidRPr="00331E6A" w:rsidRDefault="009E2365" w:rsidP="006E1D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 w:eastAsia="el-GR"/>
        </w:rPr>
      </w:pPr>
    </w:p>
    <w:p w14:paraId="6BBB6686" w14:textId="77777777" w:rsidR="00ED0D2B" w:rsidRPr="00331E6A" w:rsidRDefault="00ED0D2B" w:rsidP="00ED0D2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 w:eastAsia="el-GR"/>
        </w:rPr>
      </w:pPr>
    </w:p>
    <w:p w14:paraId="0F59024B" w14:textId="7AC0A17B" w:rsidR="00ED0D2B" w:rsidRPr="00013C34" w:rsidRDefault="00ED0D2B" w:rsidP="00ED0D2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013C3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Ο</w:t>
      </w:r>
      <w:r w:rsidR="002771E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  <w:r w:rsidRPr="00013C3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Αντιπρύτανης Διοικητικών και</w:t>
      </w:r>
      <w:r w:rsidR="002771E0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  <w:r w:rsidRPr="00013C3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Ακαδημαϊκών Υποθέσεων</w:t>
      </w:r>
    </w:p>
    <w:p w14:paraId="64B9A207" w14:textId="77777777" w:rsidR="00ED0D2B" w:rsidRPr="00013C34" w:rsidRDefault="00ED0D2B" w:rsidP="00ED0D2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013C3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Καθηγητής </w:t>
      </w:r>
    </w:p>
    <w:p w14:paraId="4089DBE2" w14:textId="77777777" w:rsidR="00ED0D2B" w:rsidRPr="00013C34" w:rsidRDefault="00ED0D2B" w:rsidP="00ED0D2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013C3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Στυλιανός Ξανθόπουλος</w:t>
      </w:r>
    </w:p>
    <w:p w14:paraId="3341BA03" w14:textId="1ED05632" w:rsidR="007C11D9" w:rsidRDefault="007C11D9" w:rsidP="00ED0D2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39878A51" w14:textId="1FD20A36" w:rsidR="00015304" w:rsidRDefault="00015304" w:rsidP="00015304">
      <w:pPr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0E8FC20D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sz w:val="24"/>
          <w:szCs w:val="24"/>
          <w:lang w:eastAsia="el-GR"/>
        </w:rPr>
        <w:tab/>
      </w:r>
    </w:p>
    <w:p w14:paraId="6E46121D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41EE1D2B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00C0231F" w14:textId="77777777" w:rsidR="00015304" w:rsidRPr="00D03FA0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val="en-US" w:eastAsia="el-GR"/>
        </w:rPr>
      </w:pPr>
    </w:p>
    <w:p w14:paraId="101C0424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70C4FA6E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4E4F6256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7DF15218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222C59A7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0BB5E6EF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4803ADB8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4E23B49E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634ECBFB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15086780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422FC039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198C430C" w14:textId="77777777" w:rsidR="00015304" w:rsidRDefault="00015304" w:rsidP="00015304">
      <w:pPr>
        <w:tabs>
          <w:tab w:val="left" w:pos="2760"/>
        </w:tabs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57DE89B7" w14:textId="77CFA71C" w:rsidR="00015304" w:rsidRPr="00015304" w:rsidRDefault="00015304" w:rsidP="00015304">
      <w:pPr>
        <w:tabs>
          <w:tab w:val="left" w:pos="2760"/>
        </w:tabs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</w:p>
    <w:sectPr w:rsidR="00015304" w:rsidRPr="00015304" w:rsidSect="00015304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291CB" w14:textId="77777777" w:rsidR="00164981" w:rsidRDefault="00164981" w:rsidP="00164981">
      <w:pPr>
        <w:spacing w:after="0" w:line="240" w:lineRule="auto"/>
      </w:pPr>
      <w:r>
        <w:separator/>
      </w:r>
    </w:p>
  </w:endnote>
  <w:endnote w:type="continuationSeparator" w:id="0">
    <w:p w14:paraId="422528EB" w14:textId="77777777" w:rsidR="00164981" w:rsidRDefault="00164981" w:rsidP="0016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A8F41" w14:textId="77777777" w:rsidR="00164981" w:rsidRDefault="00164981" w:rsidP="00164981">
      <w:pPr>
        <w:spacing w:after="0" w:line="240" w:lineRule="auto"/>
      </w:pPr>
      <w:r>
        <w:separator/>
      </w:r>
    </w:p>
  </w:footnote>
  <w:footnote w:type="continuationSeparator" w:id="0">
    <w:p w14:paraId="74DD702D" w14:textId="77777777" w:rsidR="00164981" w:rsidRDefault="00164981" w:rsidP="00164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B47C4"/>
    <w:multiLevelType w:val="multilevel"/>
    <w:tmpl w:val="C454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62711"/>
    <w:multiLevelType w:val="multilevel"/>
    <w:tmpl w:val="0400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A7388B"/>
    <w:multiLevelType w:val="multilevel"/>
    <w:tmpl w:val="C954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B1C12"/>
    <w:multiLevelType w:val="hybridMultilevel"/>
    <w:tmpl w:val="0DF833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AC"/>
    <w:rsid w:val="00013C34"/>
    <w:rsid w:val="00015304"/>
    <w:rsid w:val="00062B1C"/>
    <w:rsid w:val="00070908"/>
    <w:rsid w:val="000C1AC5"/>
    <w:rsid w:val="000C3289"/>
    <w:rsid w:val="000D4600"/>
    <w:rsid w:val="00164981"/>
    <w:rsid w:val="002160FB"/>
    <w:rsid w:val="002771E0"/>
    <w:rsid w:val="00291CC9"/>
    <w:rsid w:val="003008FC"/>
    <w:rsid w:val="00324CB7"/>
    <w:rsid w:val="00331E6A"/>
    <w:rsid w:val="00392056"/>
    <w:rsid w:val="003B66B8"/>
    <w:rsid w:val="004018FC"/>
    <w:rsid w:val="005902CE"/>
    <w:rsid w:val="005F0333"/>
    <w:rsid w:val="00676558"/>
    <w:rsid w:val="006A67E1"/>
    <w:rsid w:val="006E1DBF"/>
    <w:rsid w:val="00712073"/>
    <w:rsid w:val="007A25BD"/>
    <w:rsid w:val="007C11D9"/>
    <w:rsid w:val="007E4DF7"/>
    <w:rsid w:val="007E7F35"/>
    <w:rsid w:val="0084768A"/>
    <w:rsid w:val="00862243"/>
    <w:rsid w:val="008D6071"/>
    <w:rsid w:val="009318DE"/>
    <w:rsid w:val="009A3D32"/>
    <w:rsid w:val="009E2365"/>
    <w:rsid w:val="009E2D47"/>
    <w:rsid w:val="00A4031E"/>
    <w:rsid w:val="00A45261"/>
    <w:rsid w:val="00A50551"/>
    <w:rsid w:val="00A80FA0"/>
    <w:rsid w:val="00AA7FAC"/>
    <w:rsid w:val="00B37674"/>
    <w:rsid w:val="00B81DD5"/>
    <w:rsid w:val="00BD0460"/>
    <w:rsid w:val="00BD6CB0"/>
    <w:rsid w:val="00BE1D9F"/>
    <w:rsid w:val="00D03FA0"/>
    <w:rsid w:val="00D52CC1"/>
    <w:rsid w:val="00D77630"/>
    <w:rsid w:val="00DA0E71"/>
    <w:rsid w:val="00DA4A4E"/>
    <w:rsid w:val="00DA6535"/>
    <w:rsid w:val="00EC448F"/>
    <w:rsid w:val="00ED0D2B"/>
    <w:rsid w:val="00F618B0"/>
    <w:rsid w:val="00F81145"/>
    <w:rsid w:val="00F8301B"/>
    <w:rsid w:val="00FB439C"/>
    <w:rsid w:val="00FD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5FF4"/>
  <w15:chartTrackingRefBased/>
  <w15:docId w15:val="{9C583698-EE8E-4566-BC84-A29C37CB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C34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3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6A6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6A67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6A67E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6A67E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A67E1"/>
    <w:rPr>
      <w:b/>
      <w:bCs/>
    </w:rPr>
  </w:style>
  <w:style w:type="character" w:styleId="-">
    <w:name w:val="Hyperlink"/>
    <w:basedOn w:val="a0"/>
    <w:uiPriority w:val="99"/>
    <w:unhideWhenUsed/>
    <w:rsid w:val="006A67E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062B1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D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6224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52CC1"/>
    <w:rPr>
      <w:sz w:val="16"/>
      <w:szCs w:val="16"/>
    </w:rPr>
  </w:style>
  <w:style w:type="paragraph" w:styleId="a8">
    <w:name w:val="annotation text"/>
    <w:basedOn w:val="a"/>
    <w:link w:val="Char"/>
    <w:uiPriority w:val="99"/>
    <w:semiHidden/>
    <w:unhideWhenUsed/>
    <w:rsid w:val="00D52CC1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8"/>
    <w:uiPriority w:val="99"/>
    <w:semiHidden/>
    <w:rsid w:val="00D52CC1"/>
    <w:rPr>
      <w:sz w:val="20"/>
      <w:szCs w:val="20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D52CC1"/>
    <w:rPr>
      <w:b/>
      <w:bCs/>
    </w:rPr>
  </w:style>
  <w:style w:type="character" w:customStyle="1" w:styleId="Char0">
    <w:name w:val="Θέμα σχολίου Char"/>
    <w:basedOn w:val="Char"/>
    <w:link w:val="a9"/>
    <w:uiPriority w:val="99"/>
    <w:semiHidden/>
    <w:rsid w:val="00D52CC1"/>
    <w:rPr>
      <w:b/>
      <w:bCs/>
      <w:sz w:val="20"/>
      <w:szCs w:val="20"/>
    </w:rPr>
  </w:style>
  <w:style w:type="paragraph" w:styleId="aa">
    <w:name w:val="Balloon Text"/>
    <w:basedOn w:val="a"/>
    <w:link w:val="Char1"/>
    <w:uiPriority w:val="99"/>
    <w:semiHidden/>
    <w:unhideWhenUsed/>
    <w:rsid w:val="00D52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D52CC1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D52CC1"/>
    <w:rPr>
      <w:color w:val="954F72" w:themeColor="followedHyperlink"/>
      <w:u w:val="single"/>
    </w:rPr>
  </w:style>
  <w:style w:type="paragraph" w:styleId="ab">
    <w:name w:val="header"/>
    <w:basedOn w:val="a"/>
    <w:link w:val="Char2"/>
    <w:uiPriority w:val="99"/>
    <w:unhideWhenUsed/>
    <w:rsid w:val="001649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b"/>
    <w:uiPriority w:val="99"/>
    <w:rsid w:val="00164981"/>
  </w:style>
  <w:style w:type="paragraph" w:styleId="ac">
    <w:name w:val="footer"/>
    <w:basedOn w:val="a"/>
    <w:link w:val="Char3"/>
    <w:uiPriority w:val="99"/>
    <w:unhideWhenUsed/>
    <w:rsid w:val="001649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164981"/>
  </w:style>
  <w:style w:type="character" w:customStyle="1" w:styleId="2Char">
    <w:name w:val="Επικεφαλίδα 2 Char"/>
    <w:basedOn w:val="a0"/>
    <w:link w:val="2"/>
    <w:uiPriority w:val="9"/>
    <w:semiHidden/>
    <w:rsid w:val="00013C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aison@aegean.g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reer.aegean.gr/imeres-karieras-2026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f8KGhMgnaUY43ZUD5otIlD2udfp_HuIpt1EXXhYP3LZ8hMpQ/viewfor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C9F776F77E9E94DADD638F66F87DBA6" ma:contentTypeVersion="18" ma:contentTypeDescription="Δημιουργία νέου εγγράφου" ma:contentTypeScope="" ma:versionID="2e2127b90392d48d2b2c18ce110e6030">
  <xsd:schema xmlns:xsd="http://www.w3.org/2001/XMLSchema" xmlns:xs="http://www.w3.org/2001/XMLSchema" xmlns:p="http://schemas.microsoft.com/office/2006/metadata/properties" xmlns:ns3="3102b5eb-20d0-470b-aa35-f9feaf96d0e3" xmlns:ns4="7ab0dee7-c945-4a56-8567-814a3e8cd2c7" targetNamespace="http://schemas.microsoft.com/office/2006/metadata/properties" ma:root="true" ma:fieldsID="62db4dfdc95b3e7bd2f220d402c0421c" ns3:_="" ns4:_="">
    <xsd:import namespace="3102b5eb-20d0-470b-aa35-f9feaf96d0e3"/>
    <xsd:import namespace="7ab0dee7-c945-4a56-8567-814a3e8cd2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2b5eb-20d0-470b-aa35-f9feaf96d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0dee7-c945-4a56-8567-814a3e8cd2c7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2b5eb-20d0-470b-aa35-f9feaf96d0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9AB7E-2032-4A40-9A4B-2160914F2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2b5eb-20d0-470b-aa35-f9feaf96d0e3"/>
    <ds:schemaRef ds:uri="7ab0dee7-c945-4a56-8567-814a3e8cd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B91C5-1AAF-438C-BC57-7273140EF3C9}">
  <ds:schemaRefs>
    <ds:schemaRef ds:uri="http://www.w3.org/XML/1998/namespace"/>
    <ds:schemaRef ds:uri="http://purl.org/dc/terms/"/>
    <ds:schemaRef ds:uri="3102b5eb-20d0-470b-aa35-f9feaf96d0e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ab0dee7-c945-4a56-8567-814a3e8cd2c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2D59FEC-0ABA-4AB9-92BB-C9BD194CC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LEMONIA TAMVAKI</dc:creator>
  <cp:keywords/>
  <dc:description/>
  <cp:lastModifiedBy>STAMATIA LADIKOU</cp:lastModifiedBy>
  <cp:revision>23</cp:revision>
  <cp:lastPrinted>2025-05-14T11:27:00Z</cp:lastPrinted>
  <dcterms:created xsi:type="dcterms:W3CDTF">2025-05-14T10:26:00Z</dcterms:created>
  <dcterms:modified xsi:type="dcterms:W3CDTF">2026-03-06T09:27:00Z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0x010100EC9F776F77E9E94DADD638F66F87DBA6</vt:lpwstr>
  </property>
</Properties>
</file>