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3B" w:rsidRPr="006B1679" w:rsidRDefault="0058023B" w:rsidP="00887779"/>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887779" w:rsidTr="00887779">
        <w:trPr>
          <w:trHeight w:val="1256"/>
        </w:trPr>
        <w:tc>
          <w:tcPr>
            <w:tcW w:w="5000" w:type="pct"/>
          </w:tcPr>
          <w:p w:rsidR="00887779" w:rsidRDefault="00887779" w:rsidP="0058023B">
            <w:r>
              <w:rPr>
                <w:noProof/>
              </w:rPr>
              <w:drawing>
                <wp:anchor distT="0" distB="0" distL="114300" distR="114300" simplePos="0" relativeHeight="251659264" behindDoc="0" locked="0" layoutInCell="1" allowOverlap="1" wp14:anchorId="351C7F50" wp14:editId="214CEC6B">
                  <wp:simplePos x="0" y="0"/>
                  <wp:positionH relativeFrom="column">
                    <wp:posOffset>3017155</wp:posOffset>
                  </wp:positionH>
                  <wp:positionV relativeFrom="paragraph">
                    <wp:posOffset>23495</wp:posOffset>
                  </wp:positionV>
                  <wp:extent cx="2171700" cy="720725"/>
                  <wp:effectExtent l="0" t="0" r="0" b="0"/>
                  <wp:wrapTight wrapText="bothSides">
                    <wp:wrapPolygon edited="0">
                      <wp:start x="3158" y="381"/>
                      <wp:lineTo x="2400" y="1522"/>
                      <wp:lineTo x="505" y="6090"/>
                      <wp:lineTo x="505" y="14083"/>
                      <wp:lineTo x="1895" y="19411"/>
                      <wp:lineTo x="2400" y="20553"/>
                      <wp:lineTo x="3663" y="20553"/>
                      <wp:lineTo x="16168" y="19411"/>
                      <wp:lineTo x="20716" y="17889"/>
                      <wp:lineTo x="21095" y="9896"/>
                      <wp:lineTo x="21095" y="3045"/>
                      <wp:lineTo x="19074" y="2664"/>
                      <wp:lineTo x="4547" y="381"/>
                      <wp:lineTo x="3158" y="381"/>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79" w:rsidRDefault="00887779" w:rsidP="0058023B"/>
          <w:p w:rsidR="00887779" w:rsidRDefault="00887779" w:rsidP="0058023B"/>
          <w:p w:rsidR="00887779" w:rsidRDefault="00887779" w:rsidP="0058023B">
            <w:r>
              <w:rPr>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186690</wp:posOffset>
                      </wp:positionV>
                      <wp:extent cx="5193665" cy="0"/>
                      <wp:effectExtent l="0" t="0" r="13335" b="12700"/>
                      <wp:wrapNone/>
                      <wp:docPr id="5" name="Ευθεία γραμμή σύνδεσης 5"/>
                      <wp:cNvGraphicFramePr/>
                      <a:graphic xmlns:a="http://schemas.openxmlformats.org/drawingml/2006/main">
                        <a:graphicData uri="http://schemas.microsoft.com/office/word/2010/wordprocessingShape">
                          <wps:wsp>
                            <wps:cNvCnPr/>
                            <wps:spPr>
                              <a:xfrm>
                                <a:off x="0" y="0"/>
                                <a:ext cx="5193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2B1D6" id="Ευθεία γραμμή σύνδεσης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4.7pt" to="408.35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" strokecolor="#4472c4 [3204]" strokeweight=".5pt">
                      <v:stroke joinstyle="miter"/>
                    </v:line>
                  </w:pict>
                </mc:Fallback>
              </mc:AlternateContent>
            </w:r>
          </w:p>
        </w:tc>
      </w:tr>
      <w:tr w:rsidR="00887779" w:rsidTr="00887779">
        <w:tc>
          <w:tcPr>
            <w:tcW w:w="5000" w:type="pct"/>
          </w:tcPr>
          <w:p w:rsidR="00887779" w:rsidRPr="00887779" w:rsidRDefault="00887779" w:rsidP="00887779">
            <w:pPr>
              <w:jc w:val="right"/>
              <w:rPr>
                <w:rFonts w:ascii="Constantia" w:hAnsi="Constantia"/>
                <w:color w:val="323E4F" w:themeColor="text2" w:themeShade="BF"/>
                <w14:shadow w14:blurRad="50800" w14:dist="38100" w14:dir="2700000" w14:sx="100000" w14:sy="100000" w14:kx="0" w14:ky="0" w14:algn="tl">
                  <w14:srgbClr w14:val="000000">
                    <w14:alpha w14:val="57000"/>
                  </w14:srgbClr>
                </w14:shadow>
              </w:rPr>
            </w:pPr>
            <w:r w:rsidRPr="00887779">
              <w:rPr>
                <w:rFonts w:ascii="Constantia" w:hAnsi="Constantia"/>
                <w:color w:val="323E4F" w:themeColor="text2" w:themeShade="BF"/>
                <w14:shadow w14:blurRad="50800" w14:dist="38100" w14:dir="2700000" w14:sx="100000" w14:sy="100000" w14:kx="0" w14:ky="0" w14:algn="tl">
                  <w14:srgbClr w14:val="000000">
                    <w14:alpha w14:val="57000"/>
                  </w14:srgbClr>
                </w14:shadow>
              </w:rPr>
              <w:t xml:space="preserve">ΣΧΟΛΗ ΠΕΡΙΒΑΛΛΟΝΤΟΣ </w:t>
            </w:r>
          </w:p>
          <w:p w:rsidR="00887779" w:rsidRPr="0058023B" w:rsidRDefault="00887779" w:rsidP="00887779">
            <w:pPr>
              <w:jc w:val="right"/>
              <w:rPr>
                <w:rFonts w:ascii="Constantia" w:hAnsi="Constantia"/>
                <w:color w:val="323E4F" w:themeColor="text2" w:themeShade="BF"/>
                <w14:shadow w14:blurRad="50800" w14:dist="38100" w14:dir="2700000" w14:sx="100000" w14:sy="100000" w14:kx="0" w14:ky="0" w14:algn="tl">
                  <w14:srgbClr w14:val="000000">
                    <w14:alpha w14:val="57000"/>
                  </w14:srgbClr>
                </w14:shadow>
              </w:rPr>
            </w:pPr>
            <w:r>
              <w:rPr>
                <w:rFonts w:ascii="Constantia" w:hAnsi="Constantia"/>
                <w:color w:val="323E4F" w:themeColor="text2" w:themeShade="BF"/>
                <w14:shadow w14:blurRad="50800" w14:dist="38100" w14:dir="2700000" w14:sx="100000" w14:sy="100000" w14:kx="0" w14:ky="0" w14:algn="tl">
                  <w14:srgbClr w14:val="000000">
                    <w14:alpha w14:val="57000"/>
                  </w14:srgbClr>
                </w14:shadow>
              </w:rPr>
              <w:t>Τμήμα Ωκεανογραφίας &amp; Θαλασσίων Βιοεπιστημών</w:t>
            </w:r>
          </w:p>
        </w:tc>
      </w:tr>
    </w:tbl>
    <w:p w:rsidR="0058023B" w:rsidRDefault="0058023B" w:rsidP="007870DD">
      <w:pPr>
        <w:jc w:val="center"/>
      </w:pPr>
    </w:p>
    <w:p w:rsidR="0058023B" w:rsidRDefault="00887779" w:rsidP="00887779">
      <w:pPr>
        <w:jc w:val="right"/>
      </w:pPr>
      <w:r>
        <w:t>Μυτιλήνη, 29 Ιανουαρίου 2020</w:t>
      </w:r>
    </w:p>
    <w:p w:rsidR="00887779" w:rsidRDefault="00887779" w:rsidP="007870DD">
      <w:pPr>
        <w:jc w:val="center"/>
      </w:pPr>
    </w:p>
    <w:p w:rsidR="007870DD" w:rsidRPr="0058023B" w:rsidRDefault="007870DD" w:rsidP="007870DD">
      <w:pPr>
        <w:jc w:val="center"/>
        <w:rPr>
          <w:rFonts w:ascii="Cambria" w:hAnsi="Cambria"/>
          <w:b/>
          <w:bCs/>
        </w:rPr>
      </w:pPr>
      <w:r w:rsidRPr="0058023B">
        <w:rPr>
          <w:rFonts w:ascii="Cambria" w:hAnsi="Cambria"/>
          <w:b/>
          <w:bCs/>
        </w:rPr>
        <w:t>ΔΕΛΤΙΟ ΤΥΠΟΥ</w:t>
      </w:r>
    </w:p>
    <w:p w:rsidR="007870DD" w:rsidRDefault="007870DD"/>
    <w:p w:rsidR="00F77F28" w:rsidRDefault="00F77F28" w:rsidP="00E829AB">
      <w:pPr>
        <w:jc w:val="both"/>
      </w:pPr>
      <w:r>
        <w:t>Το Παν</w:t>
      </w:r>
      <w:r w:rsidR="007870DD">
        <w:t>επιστήμιο</w:t>
      </w:r>
      <w:r>
        <w:t xml:space="preserve"> Αιγαίου στα πλαίσια της προσφοράς </w:t>
      </w:r>
      <w:r w:rsidR="00D06230">
        <w:t xml:space="preserve">του </w:t>
      </w:r>
      <w:r>
        <w:t xml:space="preserve">στην τοπική ανάπτυξη στρέφει μεγάλο μέρος των ερευνητικών του δραστηριοτήτων στον Κόλπο της Καλλονής τον οποίο φιλοδοξεί να καταστήσει πρότυπο περιβαλλοντικής διαχείρισης και να τον βάλει στο επίκεντρο της έρευνας και εκπαίδευσης σε θέματα παρακτίου περιβάλλοντος. Στα πλαίσια μιας από αυτές τις ερευνητικές πρωτοβουλίες είναι </w:t>
      </w:r>
      <w:r w:rsidR="008B7C1F">
        <w:t xml:space="preserve">το </w:t>
      </w:r>
      <w:r>
        <w:t xml:space="preserve">υπό ανάπτυξη Παρατηρητήριο Παρακτίου Περιβάλλοντος </w:t>
      </w:r>
      <w:r>
        <w:rPr>
          <w:lang w:val="en-US"/>
        </w:rPr>
        <w:t>AEGIS</w:t>
      </w:r>
      <w:r w:rsidR="00D26AEC">
        <w:t>,</w:t>
      </w:r>
      <w:r w:rsidR="00E829AB" w:rsidRPr="00E829AB">
        <w:t xml:space="preserve"> </w:t>
      </w:r>
      <w:r>
        <w:t xml:space="preserve">χρηματοδοτούμενο από την </w:t>
      </w:r>
      <w:r w:rsidRPr="007870DD">
        <w:t>Περιφέρεια Βορείου Αιγαίου</w:t>
      </w:r>
      <w:r w:rsidR="00E829AB" w:rsidRPr="00E829AB">
        <w:t xml:space="preserve"> </w:t>
      </w:r>
      <w:r w:rsidR="00D26AEC">
        <w:t xml:space="preserve">μέσω του </w:t>
      </w:r>
      <w:r w:rsidR="00E829AB" w:rsidRPr="00E829AB">
        <w:t>Περιφερειακ</w:t>
      </w:r>
      <w:r w:rsidR="00D26AEC">
        <w:t>ού</w:t>
      </w:r>
      <w:r w:rsidR="00E829AB" w:rsidRPr="00E829AB">
        <w:t xml:space="preserve"> Επιχειρησιακ</w:t>
      </w:r>
      <w:r w:rsidR="00D26AEC">
        <w:t>ού</w:t>
      </w:r>
      <w:r w:rsidR="00E829AB" w:rsidRPr="00E829AB">
        <w:t xml:space="preserve"> Πρ</w:t>
      </w:r>
      <w:r w:rsidR="00D26AEC">
        <w:t>ο</w:t>
      </w:r>
      <w:r w:rsidR="00E829AB" w:rsidRPr="00E829AB">
        <w:t>γρ</w:t>
      </w:r>
      <w:r w:rsidR="00D26AEC">
        <w:t>ά</w:t>
      </w:r>
      <w:r w:rsidR="00E829AB" w:rsidRPr="00E829AB">
        <w:t>μμα</w:t>
      </w:r>
      <w:r w:rsidR="00D26AEC">
        <w:t>τος</w:t>
      </w:r>
      <w:r w:rsidR="00E829AB" w:rsidRPr="00E829AB">
        <w:t xml:space="preserve"> «Βόρειο Αιγαίο»</w:t>
      </w:r>
      <w:r w:rsidR="008B7C1F">
        <w:t>, μ</w:t>
      </w:r>
      <w:r w:rsidR="00E829AB" w:rsidRPr="00E829AB">
        <w:t>ε συγχρηματοδότηση Ελλάδας και Ευρωπαϊκής Ένωσης</w:t>
      </w:r>
      <w:r>
        <w:t xml:space="preserve">. Στην πλήρη του εξέλιξη το Παρατηρητήριο θα προσφέρει </w:t>
      </w:r>
      <w:r w:rsidR="00D26AEC">
        <w:t>νέα δεδομένα</w:t>
      </w:r>
      <w:r>
        <w:t xml:space="preserve"> αλλά και προγνώσεις για τις παράκτιες περιοχές της Περιφέρειας, αναπτύσσοντας εργαλεία για το σχεδιασμό πολιτικής διαχείρισης παρακτίου χώρου. </w:t>
      </w:r>
    </w:p>
    <w:p w:rsidR="00F77F28" w:rsidRDefault="00F77F28"/>
    <w:p w:rsidR="00761E79" w:rsidRDefault="00F77F28" w:rsidP="00887779">
      <w:pPr>
        <w:jc w:val="both"/>
      </w:pPr>
      <w:r>
        <w:t xml:space="preserve">Ένα μεγάλο βήμα στην υλοποίηση του έργου </w:t>
      </w:r>
      <w:r>
        <w:rPr>
          <w:lang w:val="en-US"/>
        </w:rPr>
        <w:t>AEGIS</w:t>
      </w:r>
      <w:r>
        <w:t xml:space="preserve"> έγινε </w:t>
      </w:r>
      <w:r w:rsidR="00D26AEC">
        <w:t>στις 28 Ιανουαρίου 2020</w:t>
      </w:r>
      <w:r>
        <w:t xml:space="preserve"> με την επιτυχημένη πόντιση ενός επιστημονικού αγκυροβολίου για τη διενέργεια μετεωρολογικών, ωκεανογραφικών και θαλάσσιων περιβαλλοντικών μετρήσεων στον Κόλπο της Καλλονής. Επίσης ολοκληρώθηκε η εγκατάσταση δύο παράκτιων </w:t>
      </w:r>
      <w:proofErr w:type="spellStart"/>
      <w:r>
        <w:t>σταθμ</w:t>
      </w:r>
      <w:r w:rsidR="006B1679">
        <w:t>η</w:t>
      </w:r>
      <w:r>
        <w:t>γράφων</w:t>
      </w:r>
      <w:proofErr w:type="spellEnd"/>
      <w:r>
        <w:t xml:space="preserve"> στη Σκάλα Καλλονής και στη Σκάλα </w:t>
      </w:r>
      <w:proofErr w:type="spellStart"/>
      <w:r>
        <w:t>Συκούντας</w:t>
      </w:r>
      <w:proofErr w:type="spellEnd"/>
      <w:r>
        <w:t xml:space="preserve"> (</w:t>
      </w:r>
      <w:proofErr w:type="spellStart"/>
      <w:r>
        <w:t>Ντίπι</w:t>
      </w:r>
      <w:proofErr w:type="spellEnd"/>
      <w:r>
        <w:t>). Οι μετρήσεις θα είναι πολύ σύντομα διαθέσιμες στην ιστοσελίδα του Τμήματος Ωκεανογραφίας και Θαλασσίων Βιοεπιστημών.</w:t>
      </w:r>
    </w:p>
    <w:p w:rsidR="00F77F28" w:rsidRDefault="00F77F28"/>
    <w:p w:rsidR="00F77F28" w:rsidRDefault="007870DD" w:rsidP="00887779">
      <w:pPr>
        <w:jc w:val="both"/>
      </w:pPr>
      <w:r>
        <w:t>Τα</w:t>
      </w:r>
      <w:r w:rsidR="00F77F28">
        <w:t xml:space="preserve"> παραπάνω θα συνεισφέρουν στην εκτίμηση της ωκεανογραφικής και οικολογικής λειτουργίας του Κόλπου, τ</w:t>
      </w:r>
      <w:r w:rsidR="000570E4">
        <w:t>ην κατανόηση του</w:t>
      </w:r>
      <w:r w:rsidR="00F77F28">
        <w:t xml:space="preserve"> ρόλο</w:t>
      </w:r>
      <w:r w:rsidR="000570E4">
        <w:t>υ</w:t>
      </w:r>
      <w:r w:rsidR="00F77F28">
        <w:t xml:space="preserve"> των ανταλλαγών με την ανοιχτή θάλασσα, τη χέρσο και την ατμόσφαιρα καθώς και τον σχεδιασμό </w:t>
      </w:r>
      <w:r>
        <w:t>διαχειριστικής πολιτικής.</w:t>
      </w:r>
    </w:p>
    <w:p w:rsidR="007870DD" w:rsidRDefault="007870DD"/>
    <w:p w:rsidR="007870DD" w:rsidRDefault="007870DD" w:rsidP="00887779">
      <w:pPr>
        <w:jc w:val="both"/>
      </w:pPr>
      <w:r>
        <w:t>Για τις παραπάνω ενέργειες συνεργάστηκε μεγάλος αρ</w:t>
      </w:r>
      <w:bookmarkStart w:id="0" w:name="_GoBack"/>
      <w:bookmarkEnd w:id="0"/>
      <w:r>
        <w:t xml:space="preserve">ιθμός φορέων στους οποίους το Τμήμα επιθυμεί να εκφράσει τις ευχαριστίες του. Ευχαριστούμε ιδιαίτερα τη Ναυτιλιακή Εταιρεία </w:t>
      </w:r>
      <w:proofErr w:type="spellStart"/>
      <w:r>
        <w:t>Συμιακάκης</w:t>
      </w:r>
      <w:proofErr w:type="spellEnd"/>
      <w:r>
        <w:t xml:space="preserve"> </w:t>
      </w:r>
      <w:r w:rsidR="000570E4">
        <w:rPr>
          <w:lang w:val="en-US"/>
        </w:rPr>
        <w:t>Sea</w:t>
      </w:r>
      <w:r w:rsidRPr="007870DD">
        <w:t xml:space="preserve"> </w:t>
      </w:r>
      <w:r>
        <w:rPr>
          <w:lang w:val="en-US"/>
        </w:rPr>
        <w:t>Services</w:t>
      </w:r>
      <w:r>
        <w:t>, τον πλοίαρχο και το πλήρωμα του Ρ/Κ ΙΩΑΝΝΗΣ</w:t>
      </w:r>
      <w:r w:rsidR="00922178">
        <w:t xml:space="preserve"> </w:t>
      </w:r>
      <w:r>
        <w:t xml:space="preserve">Σ, το καταδυτικό συνεργείο του κυρίου Ι. </w:t>
      </w:r>
      <w:proofErr w:type="spellStart"/>
      <w:r>
        <w:t>Αράμπαλη</w:t>
      </w:r>
      <w:proofErr w:type="spellEnd"/>
      <w:r>
        <w:t xml:space="preserve">, και το προσωπικό της εταιρείας </w:t>
      </w:r>
      <w:proofErr w:type="spellStart"/>
      <w:r>
        <w:rPr>
          <w:lang w:val="en-US"/>
        </w:rPr>
        <w:t>METRICA</w:t>
      </w:r>
      <w:proofErr w:type="spellEnd"/>
      <w:r>
        <w:t xml:space="preserve">. Επίσης ευχαριστούμε πολύ για τη συνεργασία </w:t>
      </w:r>
      <w:r w:rsidR="000570E4">
        <w:t>το</w:t>
      </w:r>
      <w:r>
        <w:t xml:space="preserve"> Πολεμικ</w:t>
      </w:r>
      <w:r w:rsidR="000570E4">
        <w:t>ό</w:t>
      </w:r>
      <w:r>
        <w:t xml:space="preserve"> Ναυτικ</w:t>
      </w:r>
      <w:r w:rsidR="000570E4">
        <w:t>ό</w:t>
      </w:r>
      <w:r>
        <w:t>, το Λιμενικ</w:t>
      </w:r>
      <w:r w:rsidR="000570E4">
        <w:t>ό</w:t>
      </w:r>
      <w:r>
        <w:t xml:space="preserve"> Σώμα, το Διαδημοτικ</w:t>
      </w:r>
      <w:r w:rsidR="000570E4">
        <w:t>ό</w:t>
      </w:r>
      <w:r>
        <w:t xml:space="preserve"> Λιμενικ</w:t>
      </w:r>
      <w:r w:rsidR="000570E4">
        <w:t>ό</w:t>
      </w:r>
      <w:r>
        <w:t xml:space="preserve"> Ταμείο Λέσβο</w:t>
      </w:r>
      <w:r w:rsidR="000570E4">
        <w:t>υ</w:t>
      </w:r>
      <w:r>
        <w:t xml:space="preserve"> και τη</w:t>
      </w:r>
      <w:r w:rsidR="000570E4">
        <w:t>ν</w:t>
      </w:r>
      <w:r>
        <w:t xml:space="preserve"> Αρχαιολογική Υπηρεσία.</w:t>
      </w:r>
    </w:p>
    <w:p w:rsidR="007870DD" w:rsidRDefault="007870DD"/>
    <w:p w:rsidR="007870DD" w:rsidRDefault="0058023B" w:rsidP="00887779">
      <w:pPr>
        <w:jc w:val="both"/>
      </w:pPr>
      <w:r>
        <w:t>Ευελπιστούμε</w:t>
      </w:r>
      <w:r w:rsidR="007870DD">
        <w:t xml:space="preserve"> ότι με την ολοκλήρωση του έργου αυτού θα προκύψουν πολύπλευρα οφέλη για την τοπική κοινωνία η οποία θα σεβαστεί και θα διαφυλάξει αυτές τις υποδομές σε στενή συνεργασία με το Πανεπιστήμιο</w:t>
      </w:r>
      <w:r w:rsidR="00D26AEC">
        <w:t xml:space="preserve"> Αιγαίου</w:t>
      </w:r>
      <w:r w:rsidR="007870DD">
        <w:t>.</w:t>
      </w:r>
    </w:p>
    <w:p w:rsidR="00104B2A" w:rsidRDefault="00104B2A" w:rsidP="00887779">
      <w:pPr>
        <w:jc w:val="both"/>
      </w:pPr>
    </w:p>
    <w:p w:rsidR="000150BF" w:rsidRDefault="00104B2A" w:rsidP="00887779">
      <w:pPr>
        <w:jc w:val="both"/>
      </w:pPr>
      <w:r>
        <w:rPr>
          <w:noProof/>
        </w:rPr>
        <w:lastRenderedPageBreak/>
        <w:drawing>
          <wp:inline distT="0" distB="0" distL="0" distR="0">
            <wp:extent cx="4018416" cy="2260479"/>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128_1458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2511" cy="2279658"/>
                    </a:xfrm>
                    <a:prstGeom prst="rect">
                      <a:avLst/>
                    </a:prstGeom>
                  </pic:spPr>
                </pic:pic>
              </a:graphicData>
            </a:graphic>
          </wp:inline>
        </w:drawing>
      </w:r>
    </w:p>
    <w:p w:rsidR="000150BF" w:rsidRPr="005157DE" w:rsidRDefault="000150BF" w:rsidP="00887779">
      <w:pPr>
        <w:jc w:val="both"/>
        <w:rPr>
          <w:sz w:val="21"/>
          <w:szCs w:val="21"/>
        </w:rPr>
      </w:pPr>
      <w:r w:rsidRPr="000150BF">
        <w:rPr>
          <w:sz w:val="21"/>
          <w:szCs w:val="21"/>
        </w:rPr>
        <w:t xml:space="preserve">Εικόνα 1. </w:t>
      </w:r>
      <w:r>
        <w:rPr>
          <w:sz w:val="21"/>
          <w:szCs w:val="21"/>
        </w:rPr>
        <w:t>Μέλη της ερευνητικής και της καταδυτικής ομάδας δίπλα</w:t>
      </w:r>
      <w:r w:rsidRPr="000150BF">
        <w:rPr>
          <w:sz w:val="21"/>
          <w:szCs w:val="21"/>
        </w:rPr>
        <w:t xml:space="preserve"> </w:t>
      </w:r>
      <w:r>
        <w:rPr>
          <w:sz w:val="21"/>
          <w:szCs w:val="21"/>
        </w:rPr>
        <w:t>σ</w:t>
      </w:r>
      <w:r w:rsidRPr="000150BF">
        <w:rPr>
          <w:sz w:val="21"/>
          <w:szCs w:val="21"/>
        </w:rPr>
        <w:t>το αγκυροβ</w:t>
      </w:r>
      <w:r>
        <w:rPr>
          <w:sz w:val="21"/>
          <w:szCs w:val="21"/>
        </w:rPr>
        <w:t>ό</w:t>
      </w:r>
      <w:r w:rsidRPr="000150BF">
        <w:rPr>
          <w:sz w:val="21"/>
          <w:szCs w:val="21"/>
        </w:rPr>
        <w:t>λ</w:t>
      </w:r>
      <w:r>
        <w:rPr>
          <w:sz w:val="21"/>
          <w:szCs w:val="21"/>
        </w:rPr>
        <w:t>ι</w:t>
      </w:r>
      <w:r w:rsidRPr="000150BF">
        <w:rPr>
          <w:sz w:val="21"/>
          <w:szCs w:val="21"/>
        </w:rPr>
        <w:t>ο</w:t>
      </w:r>
      <w:r>
        <w:rPr>
          <w:sz w:val="21"/>
          <w:szCs w:val="21"/>
        </w:rPr>
        <w:t xml:space="preserve"> που μόλις ποντίστηκε</w:t>
      </w:r>
    </w:p>
    <w:p w:rsidR="000150BF" w:rsidRDefault="000150BF" w:rsidP="00887779">
      <w:pPr>
        <w:jc w:val="both"/>
      </w:pPr>
    </w:p>
    <w:p w:rsidR="00104B2A" w:rsidRDefault="00104B2A" w:rsidP="00887779">
      <w:pPr>
        <w:jc w:val="both"/>
      </w:pPr>
      <w:r>
        <w:rPr>
          <w:noProof/>
        </w:rPr>
        <w:drawing>
          <wp:inline distT="0" distB="0" distL="0" distR="0">
            <wp:extent cx="3733649" cy="1909295"/>
            <wp:effectExtent l="0" t="2222"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128_140057.jpg"/>
                    <pic:cNvPicPr/>
                  </pic:nvPicPr>
                  <pic:blipFill rotWithShape="1">
                    <a:blip r:embed="rId6" cstate="print">
                      <a:extLst>
                        <a:ext uri="{28A0092B-C50C-407E-A947-70E740481C1C}">
                          <a14:useLocalDpi xmlns:a14="http://schemas.microsoft.com/office/drawing/2010/main" val="0"/>
                        </a:ext>
                      </a:extLst>
                    </a:blip>
                    <a:srcRect t="9094"/>
                    <a:stretch/>
                  </pic:blipFill>
                  <pic:spPr bwMode="auto">
                    <a:xfrm rot="5400000">
                      <a:off x="0" y="0"/>
                      <a:ext cx="3815265" cy="195103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9B465DB" wp14:editId="48B4786C">
            <wp:extent cx="3732009" cy="2099382"/>
            <wp:effectExtent l="3493" t="0" r="5397" b="5398"/>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28_17012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772401" cy="2122104"/>
                    </a:xfrm>
                    <a:prstGeom prst="rect">
                      <a:avLst/>
                    </a:prstGeom>
                  </pic:spPr>
                </pic:pic>
              </a:graphicData>
            </a:graphic>
          </wp:inline>
        </w:drawing>
      </w:r>
    </w:p>
    <w:p w:rsidR="00104B2A" w:rsidRPr="000150BF" w:rsidRDefault="000150BF" w:rsidP="00104B2A">
      <w:pPr>
        <w:rPr>
          <w:rFonts w:eastAsia="Times New Roman" w:cs="Times New Roman"/>
          <w:sz w:val="21"/>
          <w:szCs w:val="21"/>
        </w:rPr>
      </w:pPr>
      <w:r w:rsidRPr="000150BF">
        <w:rPr>
          <w:rFonts w:eastAsia="Times New Roman" w:cs="Times New Roman"/>
          <w:sz w:val="21"/>
          <w:szCs w:val="21"/>
        </w:rPr>
        <w:t>Εικόνα 2. Το αγκυροβόλιο</w:t>
      </w:r>
      <w:r w:rsidRPr="000150BF">
        <w:rPr>
          <w:rFonts w:eastAsia="Times New Roman" w:cs="Times New Roman"/>
          <w:sz w:val="21"/>
          <w:szCs w:val="21"/>
        </w:rPr>
        <w:tab/>
        <w:t xml:space="preserve">   Εικόνα 3. Ο </w:t>
      </w:r>
      <w:proofErr w:type="spellStart"/>
      <w:r w:rsidRPr="000150BF">
        <w:rPr>
          <w:rFonts w:eastAsia="Times New Roman" w:cs="Times New Roman"/>
          <w:sz w:val="21"/>
          <w:szCs w:val="21"/>
        </w:rPr>
        <w:t>σταθμ</w:t>
      </w:r>
      <w:r w:rsidR="006B1679">
        <w:rPr>
          <w:rFonts w:eastAsia="Times New Roman" w:cs="Times New Roman"/>
          <w:sz w:val="21"/>
          <w:szCs w:val="21"/>
        </w:rPr>
        <w:t>η</w:t>
      </w:r>
      <w:r w:rsidRPr="000150BF">
        <w:rPr>
          <w:rFonts w:eastAsia="Times New Roman" w:cs="Times New Roman"/>
          <w:sz w:val="21"/>
          <w:szCs w:val="21"/>
        </w:rPr>
        <w:t>γράφος</w:t>
      </w:r>
      <w:proofErr w:type="spellEnd"/>
      <w:r w:rsidRPr="000150BF">
        <w:rPr>
          <w:rFonts w:eastAsia="Times New Roman" w:cs="Times New Roman"/>
          <w:sz w:val="21"/>
          <w:szCs w:val="21"/>
        </w:rPr>
        <w:t xml:space="preserve"> στη Σκάλα </w:t>
      </w:r>
      <w:proofErr w:type="spellStart"/>
      <w:r w:rsidRPr="000150BF">
        <w:rPr>
          <w:rFonts w:eastAsia="Times New Roman" w:cs="Times New Roman"/>
          <w:sz w:val="21"/>
          <w:szCs w:val="21"/>
        </w:rPr>
        <w:t>Συκούντας</w:t>
      </w:r>
      <w:proofErr w:type="spellEnd"/>
    </w:p>
    <w:p w:rsidR="00104B2A" w:rsidRPr="007870DD" w:rsidRDefault="00104B2A" w:rsidP="00887779">
      <w:pPr>
        <w:jc w:val="both"/>
      </w:pPr>
    </w:p>
    <w:sectPr w:rsidR="00104B2A" w:rsidRPr="007870DD" w:rsidSect="00887779">
      <w:pgSz w:w="11900" w:h="16840"/>
      <w:pgMar w:top="7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28"/>
    <w:rsid w:val="000150BF"/>
    <w:rsid w:val="000570E4"/>
    <w:rsid w:val="00104B2A"/>
    <w:rsid w:val="00154966"/>
    <w:rsid w:val="005157DE"/>
    <w:rsid w:val="0058023B"/>
    <w:rsid w:val="006B1679"/>
    <w:rsid w:val="00781FFE"/>
    <w:rsid w:val="007870DD"/>
    <w:rsid w:val="00887779"/>
    <w:rsid w:val="008B7C1F"/>
    <w:rsid w:val="00922178"/>
    <w:rsid w:val="009C58A2"/>
    <w:rsid w:val="00A71B45"/>
    <w:rsid w:val="00C046E4"/>
    <w:rsid w:val="00D06230"/>
    <w:rsid w:val="00D26AEC"/>
    <w:rsid w:val="00D8445A"/>
    <w:rsid w:val="00E829AB"/>
    <w:rsid w:val="00F77F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10C3"/>
  <w15:chartTrackingRefBased/>
  <w15:docId w15:val="{13897204-4ECD-D94E-B891-6502D5E0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150BF"/>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0150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7489">
      <w:bodyDiv w:val="1"/>
      <w:marLeft w:val="0"/>
      <w:marRight w:val="0"/>
      <w:marTop w:val="0"/>
      <w:marBottom w:val="0"/>
      <w:divBdr>
        <w:top w:val="none" w:sz="0" w:space="0" w:color="auto"/>
        <w:left w:val="none" w:sz="0" w:space="0" w:color="auto"/>
        <w:bottom w:val="none" w:sz="0" w:space="0" w:color="auto"/>
        <w:right w:val="none" w:sz="0" w:space="0" w:color="auto"/>
      </w:divBdr>
    </w:div>
    <w:div w:id="980843104">
      <w:bodyDiv w:val="1"/>
      <w:marLeft w:val="0"/>
      <w:marRight w:val="0"/>
      <w:marTop w:val="0"/>
      <w:marBottom w:val="0"/>
      <w:divBdr>
        <w:top w:val="none" w:sz="0" w:space="0" w:color="auto"/>
        <w:left w:val="none" w:sz="0" w:space="0" w:color="auto"/>
        <w:bottom w:val="none" w:sz="0" w:space="0" w:color="auto"/>
        <w:right w:val="none" w:sz="0" w:space="0" w:color="auto"/>
      </w:divBdr>
    </w:div>
    <w:div w:id="15741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2149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Ελίνα Τράγου</dc:creator>
  <cp:keywords/>
  <dc:description/>
  <cp:lastModifiedBy>Ελίνα Τράγου</cp:lastModifiedBy>
  <cp:revision>5</cp:revision>
  <cp:lastPrinted>2020-01-29T19:48:00Z</cp:lastPrinted>
  <dcterms:created xsi:type="dcterms:W3CDTF">2020-01-29T19:48:00Z</dcterms:created>
  <dcterms:modified xsi:type="dcterms:W3CDTF">2020-01-30T13:08:00Z</dcterms:modified>
</cp:coreProperties>
</file>