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A7E76" w:rsidRDefault="00BA7E76" w:rsidP="00BA7E76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ΔΕΛΤΙΟ ΤΥΠΟΥ</w:t>
      </w:r>
    </w:p>
    <w:p w:rsidR="00BA7E76" w:rsidRDefault="00BA7E76" w:rsidP="00BA7E76">
      <w:pPr>
        <w:jc w:val="center"/>
        <w:rPr>
          <w:b/>
          <w:bCs/>
          <w:sz w:val="28"/>
          <w:szCs w:val="28"/>
        </w:rPr>
      </w:pPr>
    </w:p>
    <w:p w:rsidR="00BA7E76" w:rsidRDefault="00BA7E76" w:rsidP="00BA7E76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Συνεργασία τη</w:t>
      </w:r>
      <w:r>
        <w:rPr>
          <w:b/>
          <w:bCs/>
          <w:sz w:val="28"/>
          <w:szCs w:val="28"/>
        </w:rPr>
        <w:t>ς</w:t>
      </w:r>
      <w:r>
        <w:rPr>
          <w:b/>
          <w:bCs/>
          <w:sz w:val="28"/>
          <w:szCs w:val="28"/>
        </w:rPr>
        <w:t xml:space="preserve"> Πρυτάνισσα</w:t>
      </w:r>
      <w:r>
        <w:rPr>
          <w:b/>
          <w:bCs/>
          <w:sz w:val="28"/>
          <w:szCs w:val="28"/>
        </w:rPr>
        <w:t>ς</w:t>
      </w:r>
      <w:r>
        <w:rPr>
          <w:b/>
          <w:bCs/>
          <w:sz w:val="28"/>
          <w:szCs w:val="28"/>
        </w:rPr>
        <w:t xml:space="preserve"> του Πανεπιστημίου Αιγαίου με</w:t>
      </w:r>
      <w:r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το</w:t>
      </w:r>
      <w:r>
        <w:rPr>
          <w:b/>
          <w:bCs/>
          <w:sz w:val="28"/>
          <w:szCs w:val="28"/>
        </w:rPr>
        <w:t>ν</w:t>
      </w:r>
      <w:r>
        <w:rPr>
          <w:b/>
          <w:bCs/>
          <w:sz w:val="28"/>
          <w:szCs w:val="28"/>
        </w:rPr>
        <w:t xml:space="preserve"> Περιφερειάρχη</w:t>
      </w:r>
      <w:r>
        <w:rPr>
          <w:b/>
          <w:bCs/>
          <w:sz w:val="28"/>
          <w:szCs w:val="28"/>
        </w:rPr>
        <w:t xml:space="preserve"> Νοτίου Αιγαίου</w:t>
      </w:r>
      <w:r>
        <w:rPr>
          <w:b/>
          <w:bCs/>
          <w:sz w:val="28"/>
          <w:szCs w:val="28"/>
        </w:rPr>
        <w:t xml:space="preserve"> </w:t>
      </w:r>
    </w:p>
    <w:p w:rsidR="00BA7E76" w:rsidRDefault="00BA7E76" w:rsidP="00BA7E76">
      <w:pPr>
        <w:jc w:val="center"/>
        <w:rPr>
          <w:b/>
          <w:bCs/>
          <w:sz w:val="28"/>
          <w:szCs w:val="28"/>
        </w:rPr>
      </w:pPr>
    </w:p>
    <w:p w:rsidR="00BA7E76" w:rsidRDefault="00BA7E76" w:rsidP="00BA7E76">
      <w:pPr>
        <w:jc w:val="both"/>
      </w:pPr>
      <w:r>
        <w:t>Στις 17/02/202</w:t>
      </w:r>
      <w:r w:rsidR="00585B1E">
        <w:t>0</w:t>
      </w:r>
      <w:r>
        <w:t xml:space="preserve">, η </w:t>
      </w:r>
      <w:r>
        <w:t xml:space="preserve">Πρυτάνισσα του Πανεπιστημίου Αιγαίου, Καθηγήτρια Χρυσή Βιτσιλάκη, </w:t>
      </w:r>
      <w:r>
        <w:t>συναντήθηκε</w:t>
      </w:r>
      <w:r>
        <w:t xml:space="preserve"> </w:t>
      </w:r>
      <w:r>
        <w:t>με τ</w:t>
      </w:r>
      <w:r>
        <w:t>ο</w:t>
      </w:r>
      <w:r>
        <w:t>ν</w:t>
      </w:r>
      <w:r>
        <w:t xml:space="preserve"> Περιφερειάρχη Νοτίου Αιγαίου, Γιώργο Χατζημάρκο</w:t>
      </w:r>
      <w:r>
        <w:t xml:space="preserve">, </w:t>
      </w:r>
      <w:r>
        <w:t>στο γραφείο</w:t>
      </w:r>
      <w:r>
        <w:t xml:space="preserve"> του</w:t>
      </w:r>
      <w:r w:rsidR="00585B1E">
        <w:t>, στη Ρόδο</w:t>
      </w:r>
      <w:bookmarkStart w:id="0" w:name="_GoBack"/>
      <w:bookmarkEnd w:id="0"/>
      <w:r>
        <w:t xml:space="preserve">. </w:t>
      </w:r>
    </w:p>
    <w:p w:rsidR="00BA7E76" w:rsidRDefault="00BA7E76" w:rsidP="00BA7E76">
      <w:pPr>
        <w:jc w:val="both"/>
      </w:pPr>
    </w:p>
    <w:p w:rsidR="00BA7E76" w:rsidRDefault="00BA7E76" w:rsidP="00BA7E76">
      <w:pPr>
        <w:jc w:val="both"/>
      </w:pPr>
      <w:r>
        <w:t xml:space="preserve">Η συζήτηση, στην διάρκεια της οποίας επαναβεβαιώθηκε η άριστη συνεργασία μεταξύ των δύο πλευρών και </w:t>
      </w:r>
      <w:r>
        <w:t xml:space="preserve">η </w:t>
      </w:r>
      <w:r>
        <w:t>συναντίληψη όσον αφορά την ανάγκη της περαιτέρω ανάπτυξης και εδραίωσης του Πανεπιστημίου Αιγαίου, κινήθηκε γύρω από το σύνολο</w:t>
      </w:r>
      <w:r>
        <w:t xml:space="preserve"> των τεκμηριωμένα υποστηρικτικών ενεργειών </w:t>
      </w:r>
      <w:r>
        <w:t>της Περιφέρειας, η οποία αποτυπώνεται μέσα από τις γενναίες χρηματοδοτήσεις που η Περιφερειακή Αρχή έχει δεσμεύσει στο Επιχειρησιακό Πρόγραμμα “Νότιο Αιγαίο 2014 – 2020” για την ενίσχυση του Πανεπιστημίου, σε τέσσερα επίπεδα, κτιριακό, ενεργειακό, ερευνητικό και ως προς τον εξοπλισμό του.</w:t>
      </w:r>
    </w:p>
    <w:p w:rsidR="00BA7E76" w:rsidRDefault="00BA7E76" w:rsidP="00BA7E76">
      <w:pPr>
        <w:jc w:val="both"/>
      </w:pPr>
    </w:p>
    <w:p w:rsidR="00BA7E76" w:rsidRDefault="00BA7E76" w:rsidP="00BA7E76">
      <w:pPr>
        <w:jc w:val="both"/>
      </w:pPr>
      <w:r>
        <w:t xml:space="preserve">Ειδικότερα, με αποφάσεις του Περιφερειάρχη Γιώργου Χατζημάρκου, έχουν ενταχθεί στο Επιχειρησιακό Πρόγραμμα της Περιφέρειας, σειρά Πράξεων, συνολικού επιλέξιμου προϋπολογισμού </w:t>
      </w:r>
      <w:r>
        <w:rPr>
          <w:b/>
          <w:bCs/>
        </w:rPr>
        <w:t xml:space="preserve">3.928.152,54 € </w:t>
      </w:r>
      <w:r>
        <w:t>και συγκεκριμένα:</w:t>
      </w:r>
    </w:p>
    <w:p w:rsidR="00BA7E76" w:rsidRDefault="00BA7E76" w:rsidP="00BA7E76">
      <w:pPr>
        <w:jc w:val="both"/>
      </w:pPr>
    </w:p>
    <w:p w:rsidR="00BA7E76" w:rsidRDefault="00BA7E76" w:rsidP="00BA7E76">
      <w:pPr>
        <w:numPr>
          <w:ilvl w:val="0"/>
          <w:numId w:val="1"/>
        </w:numPr>
        <w:jc w:val="both"/>
      </w:pPr>
      <w:r>
        <w:rPr>
          <w:b/>
          <w:bCs/>
          <w:i/>
          <w:iCs/>
        </w:rPr>
        <w:t>“Βελτίωση Υποδομών Πανεπιστημίου Αιγαίου στη Σύρο και την Ρόδο”,</w:t>
      </w:r>
      <w:r>
        <w:t xml:space="preserve">  επιλέξιμης δημόσιας δαπάνης </w:t>
      </w:r>
      <w:r>
        <w:rPr>
          <w:b/>
          <w:bCs/>
        </w:rPr>
        <w:t>2.500.000,00 €.</w:t>
      </w:r>
      <w:r>
        <w:t xml:space="preserve"> Η Πράξη αφορά στην αγορά στην Πανεπιστημιακή Μονάδα Σύρου, προκειμένου να καλυφθούν οι εκπαιδευτικές, ερευνητικές και διοικητικές ανάγκες, όπως αυτές έχουν διαμορφωθεί τα τελευταία χρόνια.</w:t>
      </w:r>
    </w:p>
    <w:p w:rsidR="00BA7E76" w:rsidRDefault="00BA7E76" w:rsidP="00BA7E76">
      <w:pPr>
        <w:jc w:val="both"/>
      </w:pPr>
    </w:p>
    <w:p w:rsidR="00BA7E76" w:rsidRDefault="00BA7E76" w:rsidP="00BA7E76">
      <w:pPr>
        <w:numPr>
          <w:ilvl w:val="0"/>
          <w:numId w:val="1"/>
        </w:numPr>
        <w:jc w:val="both"/>
      </w:pPr>
      <w:r>
        <w:rPr>
          <w:b/>
          <w:bCs/>
          <w:i/>
          <w:iCs/>
        </w:rPr>
        <w:t>“Ενεργειακή αναβάθμιση κτιρίου Κλεόβουλος του Πανεπιστήμιου Αιγαίου στη Ρόδο”</w:t>
      </w:r>
      <w:r>
        <w:t xml:space="preserve"> επιλέξιμης δημόσιας δαπάνης </w:t>
      </w:r>
      <w:r>
        <w:rPr>
          <w:b/>
          <w:bCs/>
        </w:rPr>
        <w:t>939.920,00€</w:t>
      </w:r>
    </w:p>
    <w:p w:rsidR="00BA7E76" w:rsidRDefault="00BA7E76" w:rsidP="00BA7E76">
      <w:pPr>
        <w:jc w:val="both"/>
      </w:pPr>
    </w:p>
    <w:p w:rsidR="00BA7E76" w:rsidRDefault="00BA7E76" w:rsidP="00BA7E76">
      <w:pPr>
        <w:numPr>
          <w:ilvl w:val="0"/>
          <w:numId w:val="1"/>
        </w:numPr>
        <w:jc w:val="both"/>
      </w:pPr>
      <w:r>
        <w:rPr>
          <w:b/>
          <w:bCs/>
          <w:i/>
          <w:iCs/>
        </w:rPr>
        <w:t>“Ενίσχυση ερευνητικών υποδομών του Πανεπιστημίου Αιγαίου, για την υποστήριξη της στρατηγικής της έξυπνης εξειδίκευσης στο Νομό Κυκλάδων»,</w:t>
      </w:r>
      <w:r>
        <w:t xml:space="preserve"> μέσα από το Επιχειρησιακό Πρόγραμμα «Νότιο Αιγαίο 2014 – 2020”, επιλέξιμης δημόσιας δαπάνης </w:t>
      </w:r>
      <w:r>
        <w:rPr>
          <w:b/>
          <w:bCs/>
        </w:rPr>
        <w:t>286.352,12 €</w:t>
      </w:r>
    </w:p>
    <w:p w:rsidR="00BA7E76" w:rsidRDefault="00BA7E76" w:rsidP="00BA7E76">
      <w:pPr>
        <w:jc w:val="both"/>
      </w:pPr>
    </w:p>
    <w:p w:rsidR="00BA7E76" w:rsidRDefault="00BA7E76" w:rsidP="00BA7E76">
      <w:pPr>
        <w:numPr>
          <w:ilvl w:val="0"/>
          <w:numId w:val="1"/>
        </w:numPr>
        <w:jc w:val="both"/>
      </w:pPr>
      <w:r>
        <w:rPr>
          <w:b/>
          <w:bCs/>
          <w:i/>
          <w:iCs/>
        </w:rPr>
        <w:t xml:space="preserve">«Ενίσχυση ερευνητικών υποδομών του Πανεπιστημίου Αιγαίου για την υποστήριξη της στρατηγικής της έξυπνης εξειδίκευσης στο Νομό Δωδεκανήσου», </w:t>
      </w:r>
      <w:r>
        <w:t xml:space="preserve"> επιλέξιμης δημόσιας δαπάνης </w:t>
      </w:r>
      <w:r>
        <w:rPr>
          <w:b/>
          <w:bCs/>
        </w:rPr>
        <w:t>201.880,42 €</w:t>
      </w:r>
    </w:p>
    <w:p w:rsidR="00BA7E76" w:rsidRDefault="00BA7E76" w:rsidP="00BA7E76">
      <w:pPr>
        <w:jc w:val="both"/>
      </w:pPr>
    </w:p>
    <w:p w:rsidR="00BA7E76" w:rsidRDefault="00BA7E76" w:rsidP="00BA7E76">
      <w:pPr>
        <w:spacing w:line="276" w:lineRule="auto"/>
        <w:jc w:val="both"/>
      </w:pPr>
      <w:r>
        <w:t xml:space="preserve">Κατά την διάρκεια της συζήτησης συμφωνήθηκε η επίσπευση των διαδικασιών, προκειμένου να ολοκληρωθεί το φυσικό αντικείμενο των παραπάνω Πράξεων και να αξιοποιηθούν στο έπακρο οι πόροι που έχουν δεσμευτεί στο Επιχειρησιακό Πρόγραμμα της Περιφέρειας. </w:t>
      </w:r>
    </w:p>
    <w:p w:rsidR="00BA7E76" w:rsidRPr="00491A77" w:rsidRDefault="00BA7E76" w:rsidP="00BA7E76">
      <w:pPr>
        <w:spacing w:line="276" w:lineRule="auto"/>
        <w:jc w:val="both"/>
      </w:pPr>
      <w:r>
        <w:t xml:space="preserve">Επίσης, η Πρυτάνισσα του Πανεπιστημίου Αιγαίου, Χρυσή Βιτσιλάκη, ενημέρωσε τον Περιφερειάρχη για την πρωτοβουλία της να διοργανωθεί στη Ρόδο και στο </w:t>
      </w:r>
      <w:r w:rsidR="00585B1E">
        <w:t>Καστελόριζο</w:t>
      </w:r>
      <w:r>
        <w:t xml:space="preserve"> Σύνοδος </w:t>
      </w:r>
      <w:r w:rsidR="00585B1E">
        <w:t>Πρυτάνεων</w:t>
      </w:r>
      <w:r>
        <w:t xml:space="preserve"> των πανεπιστημιακών ιδρυμάτων της χώρας τον προσεχή Ιούνιο</w:t>
      </w:r>
      <w:r w:rsidR="00585B1E">
        <w:t xml:space="preserve">, που </w:t>
      </w:r>
      <w:r>
        <w:t xml:space="preserve">το Πανεπιστήμιο Αιγαίου θα έχει την Προεδρεία της Συνόδου. </w:t>
      </w:r>
      <w:r>
        <w:lastRenderedPageBreak/>
        <w:t xml:space="preserve">Όπως είπε η κα Βιτσιλάκη, η πρωτοβουλία της έχει στόχο την προβολή των νησιών του Αιγαίου, μέσω μιας επιτυχημένης Συνόδου της πνευματικής ηγεσίας της χώρας, ενώ σημείωσε την επιλογή του </w:t>
      </w:r>
      <w:r w:rsidR="00585B1E">
        <w:t>Καστελόριζου</w:t>
      </w:r>
      <w:r>
        <w:t xml:space="preserve"> ως μιας επιλογής ισχυρού συμβολισμού και λόγω της γεωπολιτικής του θέσης, αλλά και λόγω των προκλήσεων, διαχρονικών και συγκυριακών, που βιώνουν οι κοινωνίες του Αρχιπελάγους στις οποίες και το Πανεπιστήμιο ανήκει.</w:t>
      </w:r>
    </w:p>
    <w:p w:rsidR="009F424F" w:rsidRDefault="00585B1E"/>
    <w:sectPr w:rsidR="009F424F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OpenSymbol">
    <w:altName w:val="MS Gothic"/>
    <w:charset w:val="80"/>
    <w:family w:val="auto"/>
    <w:pitch w:val="default"/>
  </w:font>
  <w:font w:name="Calibri">
    <w:panose1 w:val="020F0502020204030204"/>
    <w:charset w:val="A1"/>
    <w:family w:val="swiss"/>
    <w:pitch w:val="variable"/>
    <w:sig w:usb0="E0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Mangal">
    <w:altName w:val="Courier New"/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1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7E76"/>
    <w:rsid w:val="00057C4B"/>
    <w:rsid w:val="00585B1E"/>
    <w:rsid w:val="00BA7E76"/>
    <w:rsid w:val="00DA3F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4CA38D"/>
  <w15:chartTrackingRefBased/>
  <w15:docId w15:val="{83B9CDB2-4195-4A59-9C25-8DD537C10D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A7E76"/>
    <w:pPr>
      <w:widowControl w:val="0"/>
      <w:suppressAutoHyphens/>
      <w:spacing w:after="0" w:line="240" w:lineRule="auto"/>
    </w:pPr>
    <w:rPr>
      <w:rFonts w:ascii="Times New Roman" w:eastAsia="SimSun" w:hAnsi="Times New Roman" w:cs="Lucida Sans"/>
      <w:kern w:val="1"/>
      <w:sz w:val="24"/>
      <w:szCs w:val="24"/>
      <w:lang w:eastAsia="hi-I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uiPriority w:val="99"/>
    <w:semiHidden/>
    <w:unhideWhenUsed/>
    <w:rsid w:val="00BA7E76"/>
    <w:rPr>
      <w:sz w:val="16"/>
      <w:szCs w:val="16"/>
    </w:rPr>
  </w:style>
  <w:style w:type="paragraph" w:styleId="a4">
    <w:name w:val="annotation text"/>
    <w:basedOn w:val="a"/>
    <w:link w:val="Char"/>
    <w:uiPriority w:val="99"/>
    <w:semiHidden/>
    <w:unhideWhenUsed/>
    <w:rsid w:val="00BA7E76"/>
    <w:rPr>
      <w:rFonts w:cs="Mangal"/>
      <w:sz w:val="20"/>
      <w:szCs w:val="18"/>
    </w:rPr>
  </w:style>
  <w:style w:type="character" w:customStyle="1" w:styleId="Char">
    <w:name w:val="Κείμενο σχολίου Char"/>
    <w:basedOn w:val="a0"/>
    <w:link w:val="a4"/>
    <w:uiPriority w:val="99"/>
    <w:semiHidden/>
    <w:rsid w:val="00BA7E76"/>
    <w:rPr>
      <w:rFonts w:ascii="Times New Roman" w:eastAsia="SimSun" w:hAnsi="Times New Roman" w:cs="Mangal"/>
      <w:kern w:val="1"/>
      <w:sz w:val="20"/>
      <w:szCs w:val="18"/>
      <w:lang w:eastAsia="hi-IN" w:bidi="hi-IN"/>
    </w:rPr>
  </w:style>
  <w:style w:type="paragraph" w:styleId="a5">
    <w:name w:val="Balloon Text"/>
    <w:basedOn w:val="a"/>
    <w:link w:val="Char0"/>
    <w:uiPriority w:val="99"/>
    <w:semiHidden/>
    <w:unhideWhenUsed/>
    <w:rsid w:val="00BA7E76"/>
    <w:rPr>
      <w:rFonts w:ascii="Segoe UI" w:hAnsi="Segoe UI" w:cs="Mangal"/>
      <w:sz w:val="18"/>
      <w:szCs w:val="16"/>
    </w:rPr>
  </w:style>
  <w:style w:type="character" w:customStyle="1" w:styleId="Char0">
    <w:name w:val="Κείμενο πλαισίου Char"/>
    <w:basedOn w:val="a0"/>
    <w:link w:val="a5"/>
    <w:uiPriority w:val="99"/>
    <w:semiHidden/>
    <w:rsid w:val="00BA7E76"/>
    <w:rPr>
      <w:rFonts w:ascii="Segoe UI" w:eastAsia="SimSun" w:hAnsi="Segoe UI" w:cs="Mangal"/>
      <w:kern w:val="1"/>
      <w:sz w:val="18"/>
      <w:szCs w:val="16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448</Words>
  <Characters>2422</Characters>
  <Application>Microsoft Office Word</Application>
  <DocSecurity>0</DocSecurity>
  <Lines>20</Lines>
  <Paragraphs>5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Vasiliou Maria</dc:creator>
  <cp:keywords/>
  <dc:description/>
  <cp:lastModifiedBy>Vasiliou Maria</cp:lastModifiedBy>
  <cp:revision>1</cp:revision>
  <dcterms:created xsi:type="dcterms:W3CDTF">2020-02-19T10:42:00Z</dcterms:created>
  <dcterms:modified xsi:type="dcterms:W3CDTF">2020-02-19T11:01:00Z</dcterms:modified>
</cp:coreProperties>
</file>