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6D09" w:rsidRDefault="003D0E52">
      <w:pPr>
        <w:spacing w:after="0"/>
        <w:rPr>
          <w:rFonts w:cstheme="minorHAnsi"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Δελτίο τύπου: </w:t>
      </w:r>
      <w:r>
        <w:rPr>
          <w:sz w:val="24"/>
          <w:szCs w:val="28"/>
        </w:rPr>
        <w:t>για άμεση έκδοση</w:t>
      </w:r>
    </w:p>
    <w:p w:rsidR="008B6D09" w:rsidRPr="007D48F8" w:rsidRDefault="003D0E52">
      <w:pPr>
        <w:pStyle w:val="Heading1"/>
        <w:spacing w:before="120"/>
        <w:rPr>
          <w:b/>
          <w:color w:val="0D0D0D" w:themeColor="text1" w:themeTint="F2"/>
          <w:sz w:val="28"/>
          <w:szCs w:val="26"/>
        </w:rPr>
      </w:pPr>
      <w:r>
        <w:rPr>
          <w:b/>
          <w:color w:val="0D0D0D" w:themeColor="text1" w:themeTint="F2"/>
          <w:sz w:val="28"/>
          <w:szCs w:val="26"/>
          <w:lang w:val="en-US"/>
        </w:rPr>
        <w:t>Galileo</w:t>
      </w:r>
      <w:r>
        <w:rPr>
          <w:b/>
          <w:color w:val="0D0D0D" w:themeColor="text1" w:themeTint="F2"/>
          <w:sz w:val="28"/>
          <w:szCs w:val="26"/>
        </w:rPr>
        <w:t xml:space="preserve"> </w:t>
      </w:r>
      <w:r>
        <w:rPr>
          <w:b/>
          <w:color w:val="0D0D0D" w:themeColor="text1" w:themeTint="F2"/>
          <w:sz w:val="28"/>
          <w:szCs w:val="26"/>
          <w:lang w:val="en-US"/>
        </w:rPr>
        <w:t>Masters</w:t>
      </w:r>
      <w:r>
        <w:rPr>
          <w:b/>
          <w:color w:val="0D0D0D" w:themeColor="text1" w:themeTint="F2"/>
          <w:sz w:val="28"/>
          <w:szCs w:val="26"/>
        </w:rPr>
        <w:t xml:space="preserve"> 20</w:t>
      </w:r>
      <w:r w:rsidR="00414B82" w:rsidRPr="007D48F8">
        <w:rPr>
          <w:b/>
          <w:color w:val="0D0D0D" w:themeColor="text1" w:themeTint="F2"/>
          <w:sz w:val="28"/>
          <w:szCs w:val="26"/>
        </w:rPr>
        <w:t>20</w:t>
      </w:r>
    </w:p>
    <w:p w:rsidR="00165364" w:rsidRDefault="00165364" w:rsidP="00165364">
      <w:pPr>
        <w:jc w:val="right"/>
        <w:rPr>
          <w:rStyle w:val="SubtleEmphasis1"/>
          <w:color w:val="595959" w:themeColor="text1" w:themeTint="A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FA8D258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2781300" cy="1214120"/>
            <wp:effectExtent l="0" t="0" r="0" b="0"/>
            <wp:wrapTight wrapText="bothSides">
              <wp:wrapPolygon edited="0">
                <wp:start x="4290" y="1356"/>
                <wp:lineTo x="1479" y="2033"/>
                <wp:lineTo x="1184" y="2711"/>
                <wp:lineTo x="1184" y="15251"/>
                <wp:lineTo x="10652" y="18301"/>
                <wp:lineTo x="17458" y="18979"/>
                <wp:lineTo x="18197" y="18979"/>
                <wp:lineTo x="18641" y="18301"/>
                <wp:lineTo x="19973" y="12879"/>
                <wp:lineTo x="19973" y="8812"/>
                <wp:lineTo x="19529" y="7456"/>
                <wp:lineTo x="20416" y="5084"/>
                <wp:lineTo x="19529" y="2372"/>
                <wp:lineTo x="7101" y="1356"/>
                <wp:lineTo x="4290" y="1356"/>
              </wp:wrapPolygon>
            </wp:wrapTight>
            <wp:docPr id="7" name="Picture 2" descr="C:\Users\Maria Tziviloglou\AppData\Local\Microsoft\Windows\INetCache\Content.Word\GM_Greece_Logo_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Maria Tziviloglou\AppData\Local\Microsoft\Windows\INetCache\Content.Word\GM_Greece_Logo_4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SubtleEmphasis1"/>
          <w:color w:val="595959" w:themeColor="text1" w:themeTint="A6"/>
        </w:rPr>
        <w:t xml:space="preserve">Υποβολή αιτήσεων από  1η Μαΐου </w:t>
      </w:r>
      <w:r w:rsidR="0048392B">
        <w:rPr>
          <w:rStyle w:val="SubtleEmphasis1"/>
          <w:color w:val="595959" w:themeColor="text1" w:themeTint="A6"/>
        </w:rPr>
        <w:t>έως</w:t>
      </w:r>
      <w:r>
        <w:rPr>
          <w:rStyle w:val="SubtleEmphasis1"/>
          <w:color w:val="595959" w:themeColor="text1" w:themeTint="A6"/>
        </w:rPr>
        <w:t xml:space="preserve"> και 30 Ιουνίου 2020.</w:t>
      </w:r>
    </w:p>
    <w:p w:rsidR="00165364" w:rsidRDefault="00165364">
      <w:pPr>
        <w:jc w:val="both"/>
        <w:rPr>
          <w:rFonts w:cstheme="minorHAnsi"/>
          <w:sz w:val="28"/>
          <w:szCs w:val="22"/>
        </w:rPr>
      </w:pPr>
    </w:p>
    <w:p w:rsidR="00165364" w:rsidRDefault="00165364">
      <w:pPr>
        <w:jc w:val="both"/>
        <w:rPr>
          <w:rFonts w:cstheme="minorHAnsi"/>
          <w:sz w:val="28"/>
          <w:szCs w:val="22"/>
        </w:rPr>
      </w:pPr>
      <w:bookmarkStart w:id="0" w:name="_GoBack"/>
      <w:bookmarkEnd w:id="0"/>
    </w:p>
    <w:p w:rsidR="00165364" w:rsidRPr="00165364" w:rsidRDefault="00165364">
      <w:pPr>
        <w:jc w:val="both"/>
        <w:rPr>
          <w:rFonts w:cstheme="minorHAnsi"/>
          <w:sz w:val="16"/>
          <w:szCs w:val="12"/>
        </w:rPr>
      </w:pPr>
    </w:p>
    <w:p w:rsidR="008B6D09" w:rsidRDefault="003D0E52">
      <w:pPr>
        <w:jc w:val="both"/>
        <w:rPr>
          <w:rFonts w:cstheme="minorHAnsi"/>
          <w:sz w:val="28"/>
          <w:szCs w:val="22"/>
        </w:rPr>
      </w:pPr>
      <w:r>
        <w:rPr>
          <w:rFonts w:cstheme="minorHAnsi"/>
          <w:sz w:val="28"/>
          <w:szCs w:val="22"/>
        </w:rPr>
        <w:t>Ο μεγαλύτερος διαγωνισμός Διαστημικών Εφαρμογών της ΕΕ βραβεύει λύσεις σε υπηρεσίες θέσης και δορυφορικής πλοήγησης</w:t>
      </w:r>
      <w:r w:rsidRPr="007115B8">
        <w:rPr>
          <w:rFonts w:cstheme="minorHAnsi"/>
          <w:sz w:val="28"/>
          <w:szCs w:val="22"/>
        </w:rPr>
        <w:t xml:space="preserve"> - </w:t>
      </w:r>
      <w:r>
        <w:rPr>
          <w:rFonts w:cstheme="minorHAnsi"/>
          <w:sz w:val="28"/>
          <w:szCs w:val="22"/>
          <w:lang w:val="en-US"/>
        </w:rPr>
        <w:t>Galileo</w:t>
      </w:r>
      <w:r w:rsidRPr="007115B8">
        <w:rPr>
          <w:rFonts w:cstheme="minorHAnsi"/>
          <w:sz w:val="28"/>
          <w:szCs w:val="22"/>
        </w:rPr>
        <w:t xml:space="preserve"> </w:t>
      </w:r>
      <w:r>
        <w:rPr>
          <w:rFonts w:cstheme="minorHAnsi"/>
          <w:sz w:val="28"/>
          <w:szCs w:val="22"/>
          <w:lang w:val="en-US"/>
        </w:rPr>
        <w:t>Masters</w:t>
      </w:r>
      <w:r>
        <w:rPr>
          <w:rFonts w:cstheme="minorHAnsi"/>
          <w:sz w:val="28"/>
          <w:szCs w:val="22"/>
        </w:rPr>
        <w:t xml:space="preserve">. </w:t>
      </w:r>
    </w:p>
    <w:p w:rsidR="008B6D09" w:rsidRDefault="003D0E52">
      <w:pPr>
        <w:jc w:val="center"/>
        <w:rPr>
          <w:b/>
          <w:sz w:val="28"/>
        </w:rPr>
      </w:pPr>
      <w:proofErr w:type="spellStart"/>
      <w:r>
        <w:rPr>
          <w:b/>
          <w:sz w:val="28"/>
        </w:rPr>
        <w:t>Galileo</w:t>
      </w:r>
      <w:proofErr w:type="spellEnd"/>
      <w:r>
        <w:rPr>
          <w:b/>
          <w:sz w:val="28"/>
        </w:rPr>
        <w:t xml:space="preserve"> (GNSS) το παγκόσμιο δορυφορικό σύστημα πλοήγησης ακριβείας - έναυσμα για νέες εφαρμογές</w:t>
      </w:r>
    </w:p>
    <w:p w:rsidR="008B6D09" w:rsidRDefault="003D0E52">
      <w:pPr>
        <w:jc w:val="both"/>
      </w:pPr>
      <w:r>
        <w:rPr>
          <w:lang w:val="en-US"/>
        </w:rPr>
        <w:t>H</w:t>
      </w:r>
      <w:r>
        <w:t xml:space="preserve"> Ευρωπαϊκή Υπηρεσία </w:t>
      </w:r>
      <w:r>
        <w:t xml:space="preserve">δορυφορικών συστημάτων πλοήγησης - </w:t>
      </w:r>
      <w:r>
        <w:rPr>
          <w:lang w:val="en-US"/>
        </w:rPr>
        <w:t>GNSS</w:t>
      </w:r>
      <w:r w:rsidRPr="007115B8">
        <w:t xml:space="preserve"> </w:t>
      </w:r>
      <w:r>
        <w:t>(</w:t>
      </w:r>
      <w:r>
        <w:rPr>
          <w:b/>
        </w:rPr>
        <w:t>GSA</w:t>
      </w:r>
      <w:r>
        <w:t>), η Ευρωπαϊκή Υπηρεσία Διαστήματος (</w:t>
      </w:r>
      <w:r>
        <w:rPr>
          <w:b/>
        </w:rPr>
        <w:t>ESA</w:t>
      </w:r>
      <w:r>
        <w:t xml:space="preserve">), το Γερμανικό Κέντρο </w:t>
      </w:r>
      <w:r>
        <w:t>Αεροδιαστημικής (</w:t>
      </w:r>
      <w:r>
        <w:rPr>
          <w:b/>
        </w:rPr>
        <w:t>DLR</w:t>
      </w:r>
      <w:r>
        <w:t xml:space="preserve">) </w:t>
      </w:r>
      <w:r>
        <w:t>η</w:t>
      </w:r>
      <w:r>
        <w:t xml:space="preserve"> εταιρεία </w:t>
      </w:r>
      <w:r>
        <w:rPr>
          <w:b/>
          <w:bCs/>
          <w:lang w:val="en-US"/>
        </w:rPr>
        <w:t>AZO</w:t>
      </w:r>
      <w:r w:rsidRPr="007115B8">
        <w:t xml:space="preserve"> </w:t>
      </w:r>
      <w:r>
        <w:t>και το Γερμανικό Ομοσπονδιακό Υπουργείο Μεταφορών και Ψηφιακών Υποδομών (</w:t>
      </w:r>
      <w:r>
        <w:rPr>
          <w:b/>
        </w:rPr>
        <w:t>BMVI</w:t>
      </w:r>
      <w:r>
        <w:t>)</w:t>
      </w:r>
      <w:r w:rsidRPr="007115B8">
        <w:t xml:space="preserve">, </w:t>
      </w:r>
      <w:r w:rsidR="007D48F8">
        <w:t>και</w:t>
      </w:r>
      <w:r>
        <w:t xml:space="preserve"> </w:t>
      </w:r>
      <w:r w:rsidR="007D48F8">
        <w:t xml:space="preserve">η </w:t>
      </w:r>
      <w:r>
        <w:t xml:space="preserve">ερευνητική μονάδα </w:t>
      </w:r>
      <w:proofErr w:type="spellStart"/>
      <w:r>
        <w:rPr>
          <w:b/>
          <w:lang w:val="en-US"/>
        </w:rPr>
        <w:t>SenseLab</w:t>
      </w:r>
      <w:proofErr w:type="spellEnd"/>
      <w:r w:rsidRPr="007115B8">
        <w:rPr>
          <w:b/>
        </w:rPr>
        <w:t>-</w:t>
      </w:r>
      <w:r>
        <w:rPr>
          <w:b/>
          <w:lang w:val="en-US"/>
        </w:rPr>
        <w:t>Space</w:t>
      </w:r>
      <w:r w:rsidRPr="007115B8">
        <w:rPr>
          <w:b/>
        </w:rPr>
        <w:t xml:space="preserve"> </w:t>
      </w:r>
      <w:r>
        <w:rPr>
          <w:b/>
          <w:lang w:val="en-US"/>
        </w:rPr>
        <w:t>Informatics</w:t>
      </w:r>
      <w:r>
        <w:t xml:space="preserve"> (</w:t>
      </w:r>
      <w:hyperlink r:id="rId8" w:history="1">
        <w:r>
          <w:rPr>
            <w:rStyle w:val="Hyperlink"/>
            <w:lang w:val="en-US"/>
          </w:rPr>
          <w:t>www</w:t>
        </w:r>
        <w:r>
          <w:rPr>
            <w:rStyle w:val="Hyperlink"/>
          </w:rPr>
          <w:t>.</w:t>
        </w:r>
        <w:r>
          <w:rPr>
            <w:rStyle w:val="Hyperlink"/>
            <w:lang w:val="en-US"/>
          </w:rPr>
          <w:t>senselab</w:t>
        </w:r>
        <w:r>
          <w:rPr>
            <w:rStyle w:val="Hyperlink"/>
          </w:rPr>
          <w:t>.</w:t>
        </w:r>
        <w:proofErr w:type="spellStart"/>
        <w:r>
          <w:rPr>
            <w:rStyle w:val="Hyperlink"/>
            <w:lang w:val="en-US"/>
          </w:rPr>
          <w:t>tuc</w:t>
        </w:r>
        <w:proofErr w:type="spellEnd"/>
        <w:r>
          <w:rPr>
            <w:rStyle w:val="Hyperlink"/>
          </w:rPr>
          <w:t>.</w:t>
        </w:r>
        <w:r>
          <w:rPr>
            <w:rStyle w:val="Hyperlink"/>
            <w:lang w:val="en-US"/>
          </w:rPr>
          <w:t>gr</w:t>
        </w:r>
      </w:hyperlink>
      <w:r>
        <w:t xml:space="preserve">) </w:t>
      </w:r>
      <w:r w:rsidR="007D48F8">
        <w:t>συνδιοργανώνουν</w:t>
      </w:r>
      <w:r w:rsidR="004331C8">
        <w:t xml:space="preserve"> το</w:t>
      </w:r>
      <w:r w:rsidR="007D48F8">
        <w:t>ν</w:t>
      </w:r>
      <w:r w:rsidR="004331C8">
        <w:t xml:space="preserve"> </w:t>
      </w:r>
      <w:r>
        <w:t>διαγωνισμ</w:t>
      </w:r>
      <w:r w:rsidR="007D48F8">
        <w:t>ό</w:t>
      </w:r>
      <w:r>
        <w:t xml:space="preserve"> </w:t>
      </w:r>
      <w:r>
        <w:rPr>
          <w:lang w:val="en-US"/>
        </w:rPr>
        <w:t>Galileo</w:t>
      </w:r>
      <w:r w:rsidRPr="007115B8">
        <w:t xml:space="preserve"> </w:t>
      </w:r>
      <w:r>
        <w:rPr>
          <w:lang w:val="en-US"/>
        </w:rPr>
        <w:t>Masters</w:t>
      </w:r>
      <w:r w:rsidR="007D48F8">
        <w:t>,</w:t>
      </w:r>
      <w:r>
        <w:t xml:space="preserve"> </w:t>
      </w:r>
      <w:r>
        <w:rPr>
          <w:lang w:val="en-US"/>
        </w:rPr>
        <w:t>Greece</w:t>
      </w:r>
      <w:r>
        <w:t xml:space="preserve"> </w:t>
      </w:r>
      <w:r>
        <w:rPr>
          <w:lang w:val="en-US"/>
        </w:rPr>
        <w:t>Challenge</w:t>
      </w:r>
      <w:r w:rsidR="007D48F8">
        <w:t xml:space="preserve"> μέρος του συνολικού Ευρωπαϊκού διαγωνισμού, </w:t>
      </w:r>
      <w:r>
        <w:t>επιδιώκοντας να ενισχύ</w:t>
      </w:r>
      <w:r>
        <w:t>σουν</w:t>
      </w:r>
      <w:r>
        <w:t xml:space="preserve"> την εξωστρέφεια των ελληνικών επιχειρήσεων που δραστηριοποιούνται ή/και αξιοποιούν </w:t>
      </w:r>
      <w:r>
        <w:t>συστήματ</w:t>
      </w:r>
      <w:r>
        <w:t>α</w:t>
      </w:r>
      <w:r>
        <w:t xml:space="preserve"> </w:t>
      </w:r>
      <w:r>
        <w:t>δορυφορικού</w:t>
      </w:r>
      <w:r>
        <w:t xml:space="preserve"> εντοπισμού </w:t>
      </w:r>
      <w:r>
        <w:rPr>
          <w:lang w:val="en-US"/>
        </w:rPr>
        <w:t>GNSS</w:t>
      </w:r>
      <w:r>
        <w:t xml:space="preserve">. </w:t>
      </w:r>
    </w:p>
    <w:p w:rsidR="008B6D09" w:rsidRDefault="003D0E52">
      <w:pPr>
        <w:jc w:val="both"/>
      </w:pPr>
      <w:r>
        <w:t>Ο διαγωνισμός καινοτομίας</w:t>
      </w:r>
      <w:r>
        <w:t xml:space="preserve"> </w:t>
      </w:r>
      <w:r>
        <w:rPr>
          <w:lang w:val="en-US"/>
        </w:rPr>
        <w:t>Galileo</w:t>
      </w:r>
      <w:r w:rsidRPr="007115B8">
        <w:t xml:space="preserve"> </w:t>
      </w:r>
      <w:r>
        <w:rPr>
          <w:lang w:val="en-US"/>
        </w:rPr>
        <w:t>Masters</w:t>
      </w:r>
      <w:r>
        <w:t xml:space="preserve"> διοργανώνεται σε ετήσια βάση και βραβεύει τις καλύτερες υπηρεσίες, προϊόντα, και επιχειρηματικές ιδέες που αξιοποιούν δορυφορικά συστήματα προσδιορισμού θέσης στην καθημερινότητα</w:t>
      </w: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(</w:t>
      </w:r>
      <w:bookmarkStart w:id="1" w:name="_Hlk40092956"/>
      <w:r w:rsidR="004331C8">
        <w:rPr>
          <w:rFonts w:ascii="Times New Roman" w:hAnsi="Times New Roman"/>
          <w:szCs w:val="24"/>
        </w:rPr>
        <w:fldChar w:fldCharType="begin"/>
      </w:r>
      <w:r w:rsidR="004331C8">
        <w:rPr>
          <w:rFonts w:ascii="Times New Roman" w:hAnsi="Times New Roman"/>
          <w:szCs w:val="24"/>
        </w:rPr>
        <w:instrText xml:space="preserve"> HYPERLINK "</w:instrText>
      </w:r>
      <w:r w:rsidR="004331C8" w:rsidRPr="004331C8">
        <w:rPr>
          <w:rFonts w:ascii="Times New Roman" w:hAnsi="Times New Roman"/>
          <w:szCs w:val="24"/>
        </w:rPr>
        <w:instrText>https://galileo-masters.eu/prize/galileo-prize-greece/</w:instrText>
      </w:r>
      <w:r w:rsidR="004331C8">
        <w:rPr>
          <w:rFonts w:ascii="Times New Roman" w:hAnsi="Times New Roman"/>
          <w:szCs w:val="24"/>
        </w:rPr>
        <w:instrText xml:space="preserve">" </w:instrText>
      </w:r>
      <w:r w:rsidR="004331C8">
        <w:rPr>
          <w:rFonts w:ascii="Times New Roman" w:hAnsi="Times New Roman"/>
          <w:szCs w:val="24"/>
        </w:rPr>
        <w:fldChar w:fldCharType="separate"/>
      </w:r>
      <w:r w:rsidR="004331C8" w:rsidRPr="001250B5">
        <w:rPr>
          <w:rStyle w:val="Hyperlink"/>
          <w:rFonts w:ascii="Times New Roman" w:hAnsi="Times New Roman"/>
          <w:szCs w:val="24"/>
        </w:rPr>
        <w:t>https://galileo-masters.eu/prize/galileo-prize-greece/</w:t>
      </w:r>
      <w:r w:rsidR="004331C8">
        <w:rPr>
          <w:rFonts w:ascii="Times New Roman" w:hAnsi="Times New Roman"/>
          <w:szCs w:val="24"/>
        </w:rPr>
        <w:fldChar w:fldCharType="end"/>
      </w:r>
      <w:bookmarkEnd w:id="1"/>
      <w:r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 xml:space="preserve">. </w:t>
      </w:r>
      <w:r>
        <w:t xml:space="preserve">Στόχος του </w:t>
      </w:r>
      <w:r>
        <w:rPr>
          <w:lang w:val="en-US"/>
        </w:rPr>
        <w:t>Galileo</w:t>
      </w:r>
      <w:r w:rsidRPr="007115B8">
        <w:t xml:space="preserve"> </w:t>
      </w:r>
      <w:r>
        <w:rPr>
          <w:lang w:val="en-US"/>
        </w:rPr>
        <w:t>Masters</w:t>
      </w:r>
      <w:r w:rsidRPr="007115B8">
        <w:t xml:space="preserve"> </w:t>
      </w:r>
      <w:r>
        <w:t xml:space="preserve">είναι η υποστήριξη προτάσεων με απώτατο στόχο την επιχειρηματική αξιοποίηση του προϊόντος ή υπηρεσίας με </w:t>
      </w:r>
      <w:r>
        <w:t xml:space="preserve">βραβεία συνολικής αξίας άνω του </w:t>
      </w:r>
      <w:r w:rsidR="004331C8">
        <w:t>750,000</w:t>
      </w:r>
      <w:r>
        <w:t xml:space="preserve"> Ευρώ σε περισσότερες από </w:t>
      </w:r>
      <w:r>
        <w:t>1</w:t>
      </w:r>
      <w:r w:rsidR="007D48F8">
        <w:t>5</w:t>
      </w:r>
      <w:r>
        <w:t xml:space="preserve"> κατηγορίες προκλήσεων. </w:t>
      </w:r>
    </w:p>
    <w:p w:rsidR="008B6D09" w:rsidRDefault="003D0E52">
      <w:pPr>
        <w:jc w:val="both"/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3150870</wp:posOffset>
            </wp:positionH>
            <wp:positionV relativeFrom="paragraph">
              <wp:posOffset>1278255</wp:posOffset>
            </wp:positionV>
            <wp:extent cx="2600960" cy="1828800"/>
            <wp:effectExtent l="0" t="0" r="5080" b="0"/>
            <wp:wrapTight wrapText="bothSides">
              <wp:wrapPolygon edited="0">
                <wp:start x="0" y="0"/>
                <wp:lineTo x="0" y="21420"/>
                <wp:lineTo x="21516" y="21420"/>
                <wp:lineTo x="21516" y="0"/>
                <wp:lineTo x="0" y="0"/>
              </wp:wrapPolygon>
            </wp:wrapTight>
            <wp:docPr id="3" name="Grafik 3" descr="K:\10 Grafik\10.2 Bilder\ESNC\Keyvisual\Galileo-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K:\10 Grafik\10.2 Bilder\ESNC\Keyvisual\Galileo-Forma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Οι υπηρεσίες εντοπισμού θέσης και πλοήγησης έχουν </w:t>
      </w:r>
      <w:r>
        <w:t xml:space="preserve">γίνει ουσιαστικό κομμάτι της καθημερινότητας ενώ η επιχειρησιακή λειτουργία του </w:t>
      </w:r>
      <w:r>
        <w:t>δορυφορικού</w:t>
      </w:r>
      <w:r>
        <w:t xml:space="preserve"> συστήματος </w:t>
      </w:r>
      <w:r>
        <w:rPr>
          <w:lang w:val="en-US"/>
        </w:rPr>
        <w:t>Galileo</w:t>
      </w:r>
      <w:r>
        <w:t xml:space="preserve"> οδηγεί στην </w:t>
      </w:r>
      <w:r>
        <w:t>αξιοποίηση</w:t>
      </w:r>
      <w:r>
        <w:t xml:space="preserve"> καινοτόμων εφαρμογών και υπηρεσιών σε πλήθος εφαρμογών όπως γεωργία, περιβάλλον, κατασκευές, εξορύξεις, αεροπλοΐα, μεταφορ</w:t>
      </w:r>
      <w:r>
        <w:t xml:space="preserve">ές, εφαρμογές έξυπνων πόλεων, κινητών τηλεφώνων, άμυνας και ασφάλειας, εμπορίου, τηλεπικοινωνιών, μη επανδρωμένων ιπτάμενων οχημάτων, διαχείρισης και αντιμετώπισης φυσικών καταστροφών, </w:t>
      </w:r>
      <w:r w:rsidR="007D48F8">
        <w:t xml:space="preserve">εφαρμογές σχετικές με τον </w:t>
      </w:r>
      <w:r w:rsidR="007D48F8">
        <w:rPr>
          <w:lang w:val="en-US"/>
        </w:rPr>
        <w:t>COVID</w:t>
      </w:r>
      <w:r w:rsidR="007D48F8" w:rsidRPr="007D48F8">
        <w:t xml:space="preserve"> </w:t>
      </w:r>
      <w:r w:rsidR="007D48F8">
        <w:t>–</w:t>
      </w:r>
      <w:r w:rsidR="007D48F8" w:rsidRPr="007D48F8">
        <w:t xml:space="preserve"> 19, </w:t>
      </w:r>
      <w:r>
        <w:t xml:space="preserve">κ.ά. </w:t>
      </w:r>
    </w:p>
    <w:p w:rsidR="008B6D09" w:rsidRDefault="003D0E52">
      <w:pPr>
        <w:jc w:val="both"/>
      </w:pPr>
      <w:r>
        <w:t xml:space="preserve">Εκτός του </w:t>
      </w:r>
      <w:hyperlink r:id="rId10" w:history="1">
        <w:proofErr w:type="spellStart"/>
        <w:r>
          <w:rPr>
            <w:rStyle w:val="Hyperlink"/>
            <w:lang w:val="en-US"/>
          </w:rPr>
          <w:t>SenseLAB</w:t>
        </w:r>
        <w:proofErr w:type="spellEnd"/>
      </w:hyperlink>
      <w:r>
        <w:t xml:space="preserve"> και</w:t>
      </w:r>
      <w:r>
        <w:t xml:space="preserve"> του Πολυτεχνείου Κρήτης, φορείς υποστήριξης για το Ελληνικό βραβείο είναι  το Δίκτυο </w:t>
      </w:r>
      <w:hyperlink r:id="rId11" w:history="1">
        <w:r>
          <w:rPr>
            <w:rStyle w:val="Hyperlink"/>
          </w:rPr>
          <w:t>ΠΡΑΞΗ</w:t>
        </w:r>
      </w:hyperlink>
      <w:r w:rsidR="007D48F8">
        <w:t xml:space="preserve"> </w:t>
      </w:r>
      <w:r>
        <w:t>και η Ευρωπαϊκή Επιτροπή.</w:t>
      </w:r>
    </w:p>
    <w:p w:rsidR="008B6D09" w:rsidRDefault="003D0E52">
      <w:pPr>
        <w:jc w:val="both"/>
      </w:pPr>
      <w:r>
        <w:t xml:space="preserve">Για </w:t>
      </w:r>
      <w:r>
        <w:t>υποβολή</w:t>
      </w:r>
      <w:r>
        <w:t xml:space="preserve"> επισκεφθείτε τον </w:t>
      </w:r>
      <w:proofErr w:type="spellStart"/>
      <w:r>
        <w:t>ιστότοπο</w:t>
      </w:r>
      <w:proofErr w:type="spellEnd"/>
      <w:r>
        <w:rPr>
          <w:rStyle w:val="Hyperlink"/>
        </w:rPr>
        <w:t xml:space="preserve"> </w:t>
      </w:r>
      <w:r>
        <w:rPr>
          <w:rFonts w:ascii="Times New Roman" w:hAnsi="Times New Roman"/>
          <w:szCs w:val="24"/>
        </w:rPr>
        <w:t>(</w:t>
      </w:r>
      <w:hyperlink r:id="rId12" w:history="1">
        <w:r w:rsidR="007D48F8" w:rsidRPr="001250B5">
          <w:rPr>
            <w:rStyle w:val="Hyperlink"/>
            <w:rFonts w:ascii="Times New Roman" w:hAnsi="Times New Roman"/>
            <w:szCs w:val="24"/>
          </w:rPr>
          <w:t>https://galileo-masters.eu/prize/galileo-prize-greece/</w:t>
        </w:r>
      </w:hyperlink>
      <w:r>
        <w:rPr>
          <w:rFonts w:ascii="Times New Roman" w:hAnsi="Times New Roman"/>
          <w:szCs w:val="24"/>
        </w:rPr>
        <w:t>)</w:t>
      </w:r>
      <w:r>
        <w:t xml:space="preserve">. </w:t>
      </w:r>
    </w:p>
    <w:p w:rsidR="008B6D09" w:rsidRPr="00113C17" w:rsidRDefault="003D0E52">
      <w:pPr>
        <w:spacing w:after="0"/>
        <w:jc w:val="both"/>
      </w:pPr>
      <w:r>
        <w:t xml:space="preserve">Πληροφορίες: </w:t>
      </w:r>
      <w:r>
        <w:t>Αν</w:t>
      </w:r>
      <w:r>
        <w:t xml:space="preserve">. </w:t>
      </w:r>
      <w:proofErr w:type="spellStart"/>
      <w:r>
        <w:t>Καθ</w:t>
      </w:r>
      <w:proofErr w:type="spellEnd"/>
      <w:r>
        <w:t xml:space="preserve">. Παναγιώτης </w:t>
      </w:r>
      <w:proofErr w:type="spellStart"/>
      <w:r>
        <w:t>Παρτσινέβελος</w:t>
      </w:r>
      <w:proofErr w:type="spellEnd"/>
      <w:r>
        <w:t xml:space="preserve">, </w:t>
      </w:r>
      <w:r>
        <w:rPr>
          <w:lang w:val="en-US"/>
        </w:rPr>
        <w:t>Regional</w:t>
      </w:r>
      <w:r>
        <w:t xml:space="preserve"> </w:t>
      </w:r>
      <w:r>
        <w:rPr>
          <w:lang w:val="en-US"/>
        </w:rPr>
        <w:t>Manager</w:t>
      </w:r>
      <w:r>
        <w:t xml:space="preserve"> </w:t>
      </w:r>
      <w:r>
        <w:rPr>
          <w:lang w:val="en-US"/>
        </w:rPr>
        <w:t>Galileo</w:t>
      </w:r>
      <w:r w:rsidRPr="007115B8">
        <w:t xml:space="preserve"> </w:t>
      </w:r>
      <w:r>
        <w:rPr>
          <w:lang w:val="en-US"/>
        </w:rPr>
        <w:t>Masters</w:t>
      </w:r>
      <w:r w:rsidRPr="007115B8">
        <w:t xml:space="preserve"> </w:t>
      </w:r>
      <w:r>
        <w:rPr>
          <w:lang w:val="en-US"/>
        </w:rPr>
        <w:t>Greece</w:t>
      </w:r>
      <w:r>
        <w:t>, Πολυτεχνείο Κρήτης</w:t>
      </w:r>
      <w:r>
        <w:t xml:space="preserve">, +306974478823, </w:t>
      </w:r>
      <w:r>
        <w:rPr>
          <w:lang w:val="en-US"/>
        </w:rPr>
        <w:t>email</w:t>
      </w:r>
      <w:r>
        <w:t xml:space="preserve">: </w:t>
      </w:r>
      <w:hyperlink r:id="rId13" w:history="1">
        <w:r w:rsidR="00113C17" w:rsidRPr="00E837A4">
          <w:rPr>
            <w:rStyle w:val="Hyperlink"/>
            <w:lang w:val="en-US"/>
          </w:rPr>
          <w:t>ppartsi</w:t>
        </w:r>
        <w:r w:rsidR="00113C17" w:rsidRPr="00E837A4">
          <w:rPr>
            <w:rStyle w:val="Hyperlink"/>
          </w:rPr>
          <w:t>@</w:t>
        </w:r>
        <w:r w:rsidR="00113C17" w:rsidRPr="00E837A4">
          <w:rPr>
            <w:rStyle w:val="Hyperlink"/>
            <w:lang w:val="en-US"/>
          </w:rPr>
          <w:t>mred</w:t>
        </w:r>
        <w:r w:rsidR="00113C17" w:rsidRPr="00E837A4">
          <w:rPr>
            <w:rStyle w:val="Hyperlink"/>
          </w:rPr>
          <w:t>.</w:t>
        </w:r>
        <w:r w:rsidR="00113C17" w:rsidRPr="00E837A4">
          <w:rPr>
            <w:rStyle w:val="Hyperlink"/>
            <w:lang w:val="en-US"/>
          </w:rPr>
          <w:t>tuc</w:t>
        </w:r>
      </w:hyperlink>
      <w:r w:rsidR="00113C17" w:rsidRPr="00113C17">
        <w:rPr>
          <w:rStyle w:val="Hyperlink"/>
        </w:rPr>
        <w:t>.</w:t>
      </w:r>
      <w:r w:rsidR="00113C17">
        <w:rPr>
          <w:rStyle w:val="Hyperlink"/>
          <w:lang w:val="en-US"/>
        </w:rPr>
        <w:t>gr</w:t>
      </w:r>
    </w:p>
    <w:p w:rsidR="008B6D09" w:rsidRDefault="003D0E52">
      <w:pPr>
        <w:rPr>
          <w:sz w:val="24"/>
          <w:szCs w:val="28"/>
        </w:rPr>
      </w:pPr>
      <w:r>
        <w:rPr>
          <w:sz w:val="24"/>
          <w:szCs w:val="28"/>
        </w:rPr>
        <w:br w:type="page"/>
      </w:r>
    </w:p>
    <w:p w:rsidR="008B6D09" w:rsidRDefault="003D0E52">
      <w:pPr>
        <w:spacing w:after="120"/>
        <w:rPr>
          <w:sz w:val="24"/>
          <w:szCs w:val="28"/>
        </w:rPr>
      </w:pPr>
      <w:r>
        <w:rPr>
          <w:b/>
          <w:sz w:val="28"/>
          <w:szCs w:val="28"/>
          <w:u w:val="single"/>
        </w:rPr>
        <w:lastRenderedPageBreak/>
        <w:t xml:space="preserve">Δελτίο τύπου: </w:t>
      </w:r>
      <w:r>
        <w:rPr>
          <w:sz w:val="24"/>
          <w:szCs w:val="28"/>
        </w:rPr>
        <w:t>για άμεση έκδοση</w:t>
      </w:r>
    </w:p>
    <w:p w:rsidR="008B6D09" w:rsidRPr="00DF3684" w:rsidRDefault="003D0E52">
      <w:pPr>
        <w:pStyle w:val="Heading1"/>
        <w:spacing w:before="120"/>
        <w:rPr>
          <w:color w:val="262626" w:themeColor="text1" w:themeTint="D9"/>
          <w:sz w:val="26"/>
          <w:szCs w:val="26"/>
        </w:rPr>
      </w:pPr>
      <w:r>
        <w:rPr>
          <w:b/>
          <w:color w:val="262626" w:themeColor="text1" w:themeTint="D9"/>
          <w:sz w:val="26"/>
          <w:szCs w:val="26"/>
          <w:lang w:val="en-US"/>
        </w:rPr>
        <w:t>Copernicus</w:t>
      </w:r>
      <w:r>
        <w:rPr>
          <w:color w:val="262626" w:themeColor="text1" w:themeTint="D9"/>
          <w:sz w:val="26"/>
          <w:szCs w:val="26"/>
        </w:rPr>
        <w:t xml:space="preserve"> </w:t>
      </w:r>
      <w:r>
        <w:rPr>
          <w:b/>
          <w:color w:val="262626" w:themeColor="text1" w:themeTint="D9"/>
          <w:sz w:val="26"/>
          <w:szCs w:val="26"/>
          <w:lang w:val="en-US"/>
        </w:rPr>
        <w:t>Masters</w:t>
      </w:r>
      <w:r>
        <w:rPr>
          <w:b/>
          <w:color w:val="262626" w:themeColor="text1" w:themeTint="D9"/>
          <w:sz w:val="26"/>
          <w:szCs w:val="26"/>
        </w:rPr>
        <w:t xml:space="preserve"> 20</w:t>
      </w:r>
      <w:r w:rsidR="004331C8" w:rsidRPr="00DF3684">
        <w:rPr>
          <w:b/>
          <w:color w:val="262626" w:themeColor="text1" w:themeTint="D9"/>
          <w:sz w:val="26"/>
          <w:szCs w:val="26"/>
        </w:rPr>
        <w:t>20</w:t>
      </w:r>
    </w:p>
    <w:p w:rsidR="008B6D09" w:rsidRDefault="0058160E">
      <w:pPr>
        <w:spacing w:before="120" w:after="120" w:line="240" w:lineRule="auto"/>
        <w:jc w:val="both"/>
        <w:rPr>
          <w:rStyle w:val="SubtleEmphasis1"/>
          <w:bCs/>
          <w:color w:val="595959" w:themeColor="text1" w:themeTint="A6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26AB58D">
            <wp:simplePos x="0" y="0"/>
            <wp:positionH relativeFrom="column">
              <wp:posOffset>3886200</wp:posOffset>
            </wp:positionH>
            <wp:positionV relativeFrom="paragraph">
              <wp:posOffset>115570</wp:posOffset>
            </wp:positionV>
            <wp:extent cx="2295525" cy="1240155"/>
            <wp:effectExtent l="0" t="0" r="9525" b="0"/>
            <wp:wrapTight wrapText="bothSides">
              <wp:wrapPolygon edited="0">
                <wp:start x="0" y="0"/>
                <wp:lineTo x="0" y="21235"/>
                <wp:lineTo x="21510" y="21235"/>
                <wp:lineTo x="21510" y="0"/>
                <wp:lineTo x="0" y="0"/>
              </wp:wrapPolygon>
            </wp:wrapTight>
            <wp:docPr id="6" name="Grafik 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8" t="23811" r="7597" b="30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E52">
        <w:rPr>
          <w:rStyle w:val="SubtleEmphasis1"/>
          <w:color w:val="595959" w:themeColor="text1" w:themeTint="A6"/>
          <w:szCs w:val="22"/>
        </w:rPr>
        <w:t>Υποβ</w:t>
      </w:r>
      <w:r w:rsidR="003D0E52">
        <w:rPr>
          <w:rStyle w:val="SubtleEmphasis1"/>
          <w:bCs/>
          <w:color w:val="595959" w:themeColor="text1" w:themeTint="A6"/>
          <w:szCs w:val="22"/>
        </w:rPr>
        <w:t xml:space="preserve">ολή αιτήσεων </w:t>
      </w:r>
      <w:proofErr w:type="spellStart"/>
      <w:r w:rsidR="003D0E52">
        <w:rPr>
          <w:rStyle w:val="SubtleEmphasis1"/>
          <w:bCs/>
          <w:color w:val="595959" w:themeColor="text1" w:themeTint="A6"/>
          <w:szCs w:val="22"/>
        </w:rPr>
        <w:t>εως</w:t>
      </w:r>
      <w:proofErr w:type="spellEnd"/>
      <w:r w:rsidR="003D0E52">
        <w:rPr>
          <w:rStyle w:val="SubtleEmphasis1"/>
          <w:bCs/>
          <w:color w:val="595959" w:themeColor="text1" w:themeTint="A6"/>
          <w:szCs w:val="22"/>
        </w:rPr>
        <w:t xml:space="preserve"> </w:t>
      </w:r>
      <w:r w:rsidR="003A224A">
        <w:rPr>
          <w:rStyle w:val="SubtleEmphasis1"/>
          <w:bCs/>
          <w:color w:val="595959" w:themeColor="text1" w:themeTint="A6"/>
          <w:szCs w:val="22"/>
          <w:lang w:val="en-US"/>
        </w:rPr>
        <w:t>30</w:t>
      </w:r>
      <w:r w:rsidR="003D0E52">
        <w:rPr>
          <w:rStyle w:val="SubtleEmphasis1"/>
          <w:bCs/>
          <w:color w:val="595959" w:themeColor="text1" w:themeTint="A6"/>
          <w:szCs w:val="22"/>
        </w:rPr>
        <w:t xml:space="preserve"> Ιου</w:t>
      </w:r>
      <w:r w:rsidR="003A224A">
        <w:rPr>
          <w:rStyle w:val="SubtleEmphasis1"/>
          <w:bCs/>
          <w:color w:val="595959" w:themeColor="text1" w:themeTint="A6"/>
          <w:szCs w:val="22"/>
        </w:rPr>
        <w:t>ν</w:t>
      </w:r>
      <w:r w:rsidR="003D0E52">
        <w:rPr>
          <w:rStyle w:val="SubtleEmphasis1"/>
          <w:bCs/>
          <w:color w:val="595959" w:themeColor="text1" w:themeTint="A6"/>
          <w:szCs w:val="22"/>
        </w:rPr>
        <w:t>ίου 20</w:t>
      </w:r>
      <w:r w:rsidR="00DF3684" w:rsidRPr="00DF3684">
        <w:rPr>
          <w:rStyle w:val="SubtleEmphasis1"/>
          <w:bCs/>
          <w:color w:val="595959" w:themeColor="text1" w:themeTint="A6"/>
          <w:szCs w:val="22"/>
        </w:rPr>
        <w:t>20</w:t>
      </w:r>
      <w:r w:rsidR="003D0E52">
        <w:rPr>
          <w:rStyle w:val="SubtleEmphasis1"/>
          <w:bCs/>
          <w:color w:val="595959" w:themeColor="text1" w:themeTint="A6"/>
          <w:szCs w:val="22"/>
        </w:rPr>
        <w:t>.</w:t>
      </w:r>
    </w:p>
    <w:p w:rsidR="0058160E" w:rsidRDefault="0058160E">
      <w:pPr>
        <w:jc w:val="both"/>
        <w:rPr>
          <w:rFonts w:cstheme="minorHAnsi"/>
          <w:sz w:val="28"/>
          <w:szCs w:val="22"/>
        </w:rPr>
      </w:pPr>
    </w:p>
    <w:p w:rsidR="008B6D09" w:rsidRDefault="003D0E52">
      <w:pPr>
        <w:jc w:val="both"/>
        <w:rPr>
          <w:rFonts w:cstheme="minorHAnsi"/>
          <w:sz w:val="28"/>
          <w:szCs w:val="22"/>
        </w:rPr>
      </w:pPr>
      <w:r>
        <w:rPr>
          <w:rFonts w:cstheme="minorHAnsi"/>
          <w:sz w:val="28"/>
          <w:szCs w:val="22"/>
        </w:rPr>
        <w:t xml:space="preserve">Ο μεγαλύτερος διαγωνισμός Διαστημικών Εφαρμογών της ΕΕ βραβεύει λύσεις στην παρακολούθηση της Γης - </w:t>
      </w:r>
      <w:r>
        <w:rPr>
          <w:rFonts w:cstheme="minorHAnsi"/>
          <w:sz w:val="28"/>
          <w:szCs w:val="22"/>
          <w:lang w:val="en-US"/>
        </w:rPr>
        <w:t>Copernicus</w:t>
      </w:r>
      <w:r>
        <w:rPr>
          <w:rFonts w:cstheme="minorHAnsi"/>
          <w:sz w:val="28"/>
          <w:szCs w:val="22"/>
        </w:rPr>
        <w:t xml:space="preserve"> </w:t>
      </w:r>
      <w:r>
        <w:rPr>
          <w:rFonts w:cstheme="minorHAnsi"/>
          <w:sz w:val="28"/>
          <w:szCs w:val="22"/>
          <w:lang w:val="en-US"/>
        </w:rPr>
        <w:t>Masters</w:t>
      </w:r>
      <w:r>
        <w:rPr>
          <w:rFonts w:cstheme="minorHAnsi"/>
          <w:sz w:val="28"/>
          <w:szCs w:val="22"/>
        </w:rPr>
        <w:t xml:space="preserve">. </w:t>
      </w:r>
    </w:p>
    <w:p w:rsidR="0058160E" w:rsidRPr="0058160E" w:rsidRDefault="0058160E">
      <w:pPr>
        <w:jc w:val="center"/>
        <w:rPr>
          <w:b/>
          <w:sz w:val="28"/>
        </w:rPr>
      </w:pPr>
    </w:p>
    <w:p w:rsidR="008B6D09" w:rsidRDefault="003D0E52">
      <w:pPr>
        <w:jc w:val="center"/>
        <w:rPr>
          <w:b/>
          <w:sz w:val="28"/>
        </w:rPr>
      </w:pPr>
      <w:r>
        <w:rPr>
          <w:b/>
          <w:sz w:val="28"/>
          <w:lang w:val="en-US"/>
        </w:rPr>
        <w:t>Copernicus</w:t>
      </w:r>
      <w:r w:rsidRPr="007115B8">
        <w:rPr>
          <w:b/>
          <w:sz w:val="28"/>
        </w:rPr>
        <w:t xml:space="preserve"> </w:t>
      </w:r>
      <w:r>
        <w:rPr>
          <w:b/>
          <w:sz w:val="28"/>
          <w:lang w:val="en-US"/>
        </w:rPr>
        <w:t>program</w:t>
      </w:r>
      <w:r w:rsidRPr="007115B8">
        <w:rPr>
          <w:b/>
          <w:sz w:val="28"/>
        </w:rPr>
        <w:t xml:space="preserve">: </w:t>
      </w:r>
      <w:r>
        <w:rPr>
          <w:b/>
          <w:sz w:val="28"/>
          <w:lang w:val="en-US"/>
        </w:rPr>
        <w:t>H</w:t>
      </w:r>
      <w:r>
        <w:rPr>
          <w:b/>
          <w:sz w:val="28"/>
        </w:rPr>
        <w:t xml:space="preserve"> παρακολούθηση της Γης μέσω των δορυφόρων </w:t>
      </w:r>
      <w:r>
        <w:rPr>
          <w:b/>
          <w:sz w:val="28"/>
          <w:lang w:val="en-US"/>
        </w:rPr>
        <w:t>Sentinel</w:t>
      </w:r>
      <w:r>
        <w:rPr>
          <w:b/>
          <w:sz w:val="28"/>
        </w:rPr>
        <w:t xml:space="preserve"> </w:t>
      </w:r>
    </w:p>
    <w:p w:rsidR="008B6D09" w:rsidRDefault="003D0E52">
      <w:pPr>
        <w:jc w:val="both"/>
      </w:pPr>
      <w:r>
        <w:t>Η</w:t>
      </w:r>
      <w:r>
        <w:t xml:space="preserve"> Ευρωπαϊκή Υπηρεσία Διαστήματος (</w:t>
      </w:r>
      <w:r>
        <w:rPr>
          <w:b/>
        </w:rPr>
        <w:t>ESA</w:t>
      </w:r>
      <w:r>
        <w:t>), το Γερμανικό Κέντρο Αε</w:t>
      </w:r>
      <w:r>
        <w:t>ροδιαστημικής (</w:t>
      </w:r>
      <w:r>
        <w:rPr>
          <w:b/>
        </w:rPr>
        <w:t>DLR</w:t>
      </w:r>
      <w:r>
        <w:t xml:space="preserve">) </w:t>
      </w:r>
      <w:r>
        <w:t>η</w:t>
      </w:r>
      <w:r>
        <w:t xml:space="preserve"> εταιρεία </w:t>
      </w:r>
      <w:r>
        <w:rPr>
          <w:b/>
          <w:bCs/>
          <w:lang w:val="en-US"/>
        </w:rPr>
        <w:t>AZO</w:t>
      </w:r>
      <w:r>
        <w:rPr>
          <w:b/>
          <w:bCs/>
        </w:rPr>
        <w:t xml:space="preserve">, </w:t>
      </w:r>
      <w:r>
        <w:t xml:space="preserve">η </w:t>
      </w:r>
      <w:r>
        <w:rPr>
          <w:lang w:val="en-US"/>
        </w:rPr>
        <w:t>AIRBUS</w:t>
      </w:r>
      <w:r w:rsidRPr="007115B8">
        <w:t xml:space="preserve"> </w:t>
      </w:r>
      <w:r>
        <w:t>και το Γερμανικό Ομοσπονδιακό Υπουργείο Μεταφορών και Ψηφιακών Υποδομών (</w:t>
      </w:r>
      <w:r>
        <w:rPr>
          <w:b/>
        </w:rPr>
        <w:t>BMVI</w:t>
      </w:r>
      <w:r>
        <w:t>)</w:t>
      </w:r>
      <w:r w:rsidRPr="007115B8">
        <w:t xml:space="preserve">, </w:t>
      </w:r>
      <w:r w:rsidR="0030138F">
        <w:t>διοργανώνουν τον</w:t>
      </w:r>
      <w:r>
        <w:t xml:space="preserve"> διαγωνισμ</w:t>
      </w:r>
      <w:r w:rsidR="0030138F">
        <w:t>ό</w:t>
      </w:r>
      <w:r>
        <w:t xml:space="preserve"> </w:t>
      </w:r>
      <w:r>
        <w:rPr>
          <w:lang w:val="en-US"/>
        </w:rPr>
        <w:t>Copernicus</w:t>
      </w:r>
      <w:r w:rsidRPr="007115B8">
        <w:t xml:space="preserve"> </w:t>
      </w:r>
      <w:r>
        <w:rPr>
          <w:lang w:val="en-US"/>
        </w:rPr>
        <w:t>Masters</w:t>
      </w:r>
      <w:r>
        <w:t xml:space="preserve"> επιδιώκοντας να ενισχύ</w:t>
      </w:r>
      <w:r>
        <w:t xml:space="preserve">σουν δραστηριότητες </w:t>
      </w:r>
      <w:r>
        <w:t>που</w:t>
      </w:r>
      <w:r>
        <w:t xml:space="preserve"> αξιοποιούν </w:t>
      </w:r>
      <w:r>
        <w:t>δορυφο</w:t>
      </w:r>
      <w:r>
        <w:t>ρικά</w:t>
      </w:r>
      <w:r>
        <w:t xml:space="preserve"> </w:t>
      </w:r>
      <w:r>
        <w:t>συστήματα</w:t>
      </w:r>
      <w:r>
        <w:t xml:space="preserve"> και προϊόντα παρακολούθησης της Γης μέσω Τηλεπισκόπησης</w:t>
      </w:r>
      <w:r>
        <w:t xml:space="preserve">. </w:t>
      </w:r>
    </w:p>
    <w:p w:rsidR="008B6D09" w:rsidRDefault="003D0E52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  <w:lang w:val="en-US"/>
        </w:rPr>
        <w:t>To</w:t>
      </w:r>
      <w:r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Copernicus</w:t>
      </w:r>
      <w:proofErr w:type="spellEnd"/>
      <w:r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Masters</w:t>
      </w:r>
      <w:proofErr w:type="spellEnd"/>
      <w:r>
        <w:rPr>
          <w:rFonts w:cstheme="minorHAnsi"/>
          <w:sz w:val="22"/>
          <w:szCs w:val="22"/>
        </w:rPr>
        <w:t xml:space="preserve"> είναι ένας διεθνής διαγωνισμός που απονέμει βραβεία σε καινοτόμες λύσεις, εξελίξεις και ιδέες για τις επιχειρήσεις και την κοινωνία που βασίζονται σε δεδομένα </w:t>
      </w:r>
      <w:r>
        <w:rPr>
          <w:rFonts w:cstheme="minorHAnsi"/>
          <w:sz w:val="22"/>
          <w:szCs w:val="22"/>
        </w:rPr>
        <w:t>δο</w:t>
      </w:r>
      <w:r>
        <w:rPr>
          <w:rFonts w:cstheme="minorHAnsi"/>
          <w:sz w:val="22"/>
          <w:szCs w:val="22"/>
        </w:rPr>
        <w:t>ρυφορικής Τηλεπισ</w:t>
      </w:r>
      <w:r>
        <w:rPr>
          <w:rFonts w:cstheme="minorHAnsi"/>
          <w:sz w:val="22"/>
          <w:szCs w:val="22"/>
        </w:rPr>
        <w:t xml:space="preserve">κόπησης. </w:t>
      </w:r>
      <w:r>
        <w:rPr>
          <w:rFonts w:cstheme="minorHAnsi"/>
          <w:sz w:val="22"/>
          <w:szCs w:val="22"/>
        </w:rPr>
        <w:t>Ο</w:t>
      </w:r>
      <w:r>
        <w:rPr>
          <w:rFonts w:cstheme="minorHAnsi"/>
          <w:sz w:val="22"/>
          <w:szCs w:val="22"/>
        </w:rPr>
        <w:t xml:space="preserve"> μεγάλος όγκος</w:t>
      </w:r>
      <w:r>
        <w:rPr>
          <w:rFonts w:cstheme="minorHAnsi"/>
          <w:sz w:val="22"/>
          <w:szCs w:val="22"/>
        </w:rPr>
        <w:t xml:space="preserve"> δεδομέν</w:t>
      </w:r>
      <w:r>
        <w:rPr>
          <w:rFonts w:cstheme="minorHAnsi"/>
          <w:sz w:val="22"/>
          <w:szCs w:val="22"/>
        </w:rPr>
        <w:t>ων</w:t>
      </w:r>
      <w:r>
        <w:rPr>
          <w:rFonts w:cstheme="minorHAnsi"/>
          <w:sz w:val="22"/>
          <w:szCs w:val="22"/>
        </w:rPr>
        <w:t xml:space="preserve"> (</w:t>
      </w:r>
      <w:r>
        <w:rPr>
          <w:rFonts w:cstheme="minorHAnsi"/>
          <w:sz w:val="22"/>
          <w:szCs w:val="22"/>
          <w:lang w:val="en-US"/>
        </w:rPr>
        <w:t>Big</w:t>
      </w:r>
      <w:r w:rsidRPr="007115B8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  <w:lang w:val="en-US"/>
        </w:rPr>
        <w:t>data</w:t>
      </w:r>
      <w:r>
        <w:rPr>
          <w:rFonts w:cstheme="minorHAnsi"/>
          <w:sz w:val="22"/>
          <w:szCs w:val="22"/>
        </w:rPr>
        <w:t>)</w:t>
      </w:r>
      <w:r>
        <w:rPr>
          <w:rFonts w:cstheme="minorHAnsi"/>
          <w:sz w:val="22"/>
          <w:szCs w:val="22"/>
        </w:rPr>
        <w:t xml:space="preserve"> που παράγονται από την παρατήρηση της Γης </w:t>
      </w:r>
      <w:r>
        <w:rPr>
          <w:rFonts w:cstheme="minorHAnsi"/>
          <w:sz w:val="22"/>
          <w:szCs w:val="22"/>
        </w:rPr>
        <w:t>παρ</w:t>
      </w:r>
      <w:r>
        <w:rPr>
          <w:rFonts w:cstheme="minorHAnsi"/>
          <w:sz w:val="22"/>
          <w:szCs w:val="22"/>
        </w:rPr>
        <w:t>έχουν τεράστιες δυνατότητες για τη δημιουργία καινοτόμων προϊόντων και υπηρεσιών</w:t>
      </w:r>
      <w:r>
        <w:rPr>
          <w:rFonts w:cstheme="minorHAnsi"/>
          <w:sz w:val="22"/>
          <w:szCs w:val="22"/>
        </w:rPr>
        <w:t xml:space="preserve"> της καθημερινότητας</w:t>
      </w:r>
      <w:r>
        <w:rPr>
          <w:rFonts w:cstheme="minorHAnsi"/>
          <w:sz w:val="22"/>
          <w:szCs w:val="22"/>
        </w:rPr>
        <w:t>.</w:t>
      </w:r>
      <w:r>
        <w:t xml:space="preserve"> </w:t>
      </w:r>
      <w:r>
        <w:rPr>
          <w:rFonts w:cstheme="minorHAnsi"/>
          <w:sz w:val="22"/>
          <w:szCs w:val="22"/>
        </w:rPr>
        <w:t>Από το 2011 συμμετέχουν σχεδόν 3.</w:t>
      </w:r>
      <w:r w:rsidR="003A224A" w:rsidRPr="003A224A">
        <w:rPr>
          <w:rFonts w:cstheme="minorHAnsi"/>
          <w:sz w:val="22"/>
          <w:szCs w:val="22"/>
        </w:rPr>
        <w:t>5</w:t>
      </w:r>
      <w:r>
        <w:rPr>
          <w:rFonts w:cstheme="minorHAnsi"/>
          <w:sz w:val="22"/>
          <w:szCs w:val="22"/>
        </w:rPr>
        <w:t>00 συμμετέχο</w:t>
      </w:r>
      <w:r>
        <w:rPr>
          <w:rFonts w:cstheme="minorHAnsi"/>
          <w:sz w:val="22"/>
          <w:szCs w:val="22"/>
        </w:rPr>
        <w:t xml:space="preserve">ντες </w:t>
      </w:r>
      <w:r>
        <w:rPr>
          <w:rFonts w:cstheme="minorHAnsi"/>
          <w:sz w:val="22"/>
          <w:szCs w:val="22"/>
        </w:rPr>
        <w:t>με</w:t>
      </w:r>
      <w:r>
        <w:rPr>
          <w:rFonts w:cstheme="minorHAnsi"/>
          <w:sz w:val="22"/>
          <w:szCs w:val="22"/>
        </w:rPr>
        <w:t xml:space="preserve"> βραβεία αξίας πάνω των</w:t>
      </w:r>
      <w:r>
        <w:rPr>
          <w:rFonts w:cstheme="minorHAnsi"/>
          <w:sz w:val="22"/>
          <w:szCs w:val="22"/>
        </w:rPr>
        <w:t xml:space="preserve"> 4,</w:t>
      </w:r>
      <w:r w:rsidR="003A224A" w:rsidRPr="0000082B">
        <w:rPr>
          <w:rFonts w:cstheme="minorHAnsi"/>
          <w:sz w:val="22"/>
          <w:szCs w:val="22"/>
        </w:rPr>
        <w:t>5</w:t>
      </w:r>
      <w:r>
        <w:rPr>
          <w:rFonts w:cstheme="minorHAnsi"/>
          <w:sz w:val="22"/>
          <w:szCs w:val="22"/>
        </w:rPr>
        <w:t xml:space="preserve"> εκατομμύρι</w:t>
      </w:r>
      <w:r>
        <w:rPr>
          <w:rFonts w:cstheme="minorHAnsi"/>
          <w:sz w:val="22"/>
          <w:szCs w:val="22"/>
        </w:rPr>
        <w:t>ων</w:t>
      </w:r>
      <w:r>
        <w:rPr>
          <w:rFonts w:cstheme="minorHAnsi"/>
          <w:sz w:val="22"/>
          <w:szCs w:val="22"/>
        </w:rPr>
        <w:t xml:space="preserve"> ευρώ.</w:t>
      </w:r>
    </w:p>
    <w:p w:rsidR="008B6D09" w:rsidRDefault="003D0E52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Ο διαγωνισμός περιλαμβάνει μια σειρά από </w:t>
      </w:r>
      <w:r>
        <w:rPr>
          <w:rFonts w:cstheme="minorHAnsi"/>
          <w:sz w:val="22"/>
          <w:szCs w:val="22"/>
        </w:rPr>
        <w:t>ειδικές</w:t>
      </w:r>
      <w:r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προκλήσεις. </w:t>
      </w:r>
      <w:r>
        <w:rPr>
          <w:rFonts w:cstheme="minorHAnsi"/>
          <w:sz w:val="22"/>
          <w:szCs w:val="22"/>
        </w:rPr>
        <w:t>Ο</w:t>
      </w:r>
      <w:r>
        <w:rPr>
          <w:rFonts w:cstheme="minorHAnsi"/>
          <w:sz w:val="22"/>
          <w:szCs w:val="22"/>
        </w:rPr>
        <w:t>ι νικητές θα έχουν πρόσβαση σε ένα διεθνές δίκτυο κορυφαίων οργανισμών παρατήρησης της γης, σημαντικ</w:t>
      </w:r>
      <w:r>
        <w:rPr>
          <w:rFonts w:cstheme="minorHAnsi"/>
          <w:sz w:val="22"/>
          <w:szCs w:val="22"/>
        </w:rPr>
        <w:t>ή</w:t>
      </w:r>
      <w:r>
        <w:rPr>
          <w:rFonts w:cstheme="minorHAnsi"/>
          <w:sz w:val="22"/>
          <w:szCs w:val="22"/>
        </w:rPr>
        <w:t xml:space="preserve"> πρόσβαση σε</w:t>
      </w:r>
      <w:r>
        <w:rPr>
          <w:rFonts w:cstheme="minorHAnsi"/>
          <w:sz w:val="22"/>
          <w:szCs w:val="22"/>
        </w:rPr>
        <w:t xml:space="preserve"> δορυφορικ</w:t>
      </w:r>
      <w:r>
        <w:rPr>
          <w:rFonts w:cstheme="minorHAnsi"/>
          <w:sz w:val="22"/>
          <w:szCs w:val="22"/>
        </w:rPr>
        <w:t>ά</w:t>
      </w:r>
      <w:r>
        <w:rPr>
          <w:rFonts w:cstheme="minorHAnsi"/>
          <w:sz w:val="22"/>
          <w:szCs w:val="22"/>
        </w:rPr>
        <w:t xml:space="preserve"> δεδομέν</w:t>
      </w:r>
      <w:r>
        <w:rPr>
          <w:rFonts w:cstheme="minorHAnsi"/>
          <w:sz w:val="22"/>
          <w:szCs w:val="22"/>
        </w:rPr>
        <w:t>α</w:t>
      </w:r>
      <w:r>
        <w:rPr>
          <w:rFonts w:cstheme="minorHAnsi"/>
          <w:sz w:val="22"/>
          <w:szCs w:val="22"/>
        </w:rPr>
        <w:t xml:space="preserve"> και υποστήριξη ανάπτυξης επιχειρήσεων </w:t>
      </w:r>
      <w:r>
        <w:rPr>
          <w:rFonts w:cstheme="minorHAnsi"/>
          <w:sz w:val="22"/>
          <w:szCs w:val="22"/>
        </w:rPr>
        <w:t xml:space="preserve">αξίας άνω των </w:t>
      </w:r>
      <w:r w:rsidR="003A224A" w:rsidRPr="003A224A">
        <w:rPr>
          <w:rFonts w:cstheme="minorHAnsi"/>
          <w:sz w:val="22"/>
          <w:szCs w:val="22"/>
        </w:rPr>
        <w:t>5</w:t>
      </w:r>
      <w:r>
        <w:rPr>
          <w:rFonts w:cstheme="minorHAnsi"/>
          <w:sz w:val="22"/>
          <w:szCs w:val="22"/>
        </w:rPr>
        <w:t xml:space="preserve">50.000 ευρώ. </w:t>
      </w:r>
    </w:p>
    <w:p w:rsidR="008B6D09" w:rsidRDefault="003D0E52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Για περισσότερες λεπτομέρειες σχετικά με τον τρόπο συμμετοχής και το εύρος των βραβείων, επισκεφτείτε την ιστοσελίδα </w:t>
      </w:r>
      <w:hyperlink r:id="rId16" w:history="1">
        <w:r>
          <w:rPr>
            <w:rStyle w:val="Hyperlink"/>
            <w:sz w:val="22"/>
            <w:szCs w:val="22"/>
          </w:rPr>
          <w:t>www.copernicus-masters.com/</w:t>
        </w:r>
      </w:hyperlink>
      <w:r>
        <w:rPr>
          <w:rFonts w:cstheme="minorHAnsi"/>
          <w:sz w:val="22"/>
          <w:szCs w:val="22"/>
        </w:rPr>
        <w:t>.</w:t>
      </w:r>
    </w:p>
    <w:p w:rsidR="003A224A" w:rsidRPr="003A224A" w:rsidRDefault="003D0E52">
      <w:pPr>
        <w:jc w:val="both"/>
        <w:rPr>
          <w:rStyle w:val="Hyperlink"/>
          <w:lang w:val="en-US"/>
        </w:rPr>
      </w:pPr>
      <w:r>
        <w:t xml:space="preserve">Πληροφορίες: </w:t>
      </w:r>
      <w:r>
        <w:t>Αν</w:t>
      </w:r>
      <w:r>
        <w:t xml:space="preserve">. </w:t>
      </w:r>
      <w:proofErr w:type="spellStart"/>
      <w:r>
        <w:t>Καθ</w:t>
      </w:r>
      <w:proofErr w:type="spellEnd"/>
      <w:r>
        <w:t>. Παναγιώτ</w:t>
      </w:r>
      <w:r>
        <w:t>ης</w:t>
      </w:r>
      <w:r w:rsidRPr="003A224A">
        <w:rPr>
          <w:lang w:val="en-US"/>
        </w:rPr>
        <w:t xml:space="preserve"> </w:t>
      </w:r>
      <w:proofErr w:type="spellStart"/>
      <w:r>
        <w:t>Παρτσινέβελος</w:t>
      </w:r>
      <w:proofErr w:type="spellEnd"/>
      <w:r w:rsidRPr="003A224A">
        <w:rPr>
          <w:lang w:val="en-US"/>
        </w:rPr>
        <w:t xml:space="preserve">, </w:t>
      </w:r>
      <w:r>
        <w:rPr>
          <w:lang w:val="en-US"/>
        </w:rPr>
        <w:t>Regional</w:t>
      </w:r>
      <w:r w:rsidRPr="003A224A">
        <w:rPr>
          <w:lang w:val="en-US"/>
        </w:rPr>
        <w:t xml:space="preserve"> </w:t>
      </w:r>
      <w:r>
        <w:rPr>
          <w:lang w:val="en-US"/>
        </w:rPr>
        <w:t>Manager</w:t>
      </w:r>
      <w:r w:rsidRPr="003A224A">
        <w:rPr>
          <w:lang w:val="en-US"/>
        </w:rPr>
        <w:t xml:space="preserve"> </w:t>
      </w:r>
      <w:r>
        <w:rPr>
          <w:lang w:val="en-US"/>
        </w:rPr>
        <w:t>Copernicus</w:t>
      </w:r>
      <w:r w:rsidRPr="003A224A">
        <w:rPr>
          <w:lang w:val="en-US"/>
        </w:rPr>
        <w:t xml:space="preserve"> </w:t>
      </w:r>
      <w:r>
        <w:rPr>
          <w:lang w:val="en-US"/>
        </w:rPr>
        <w:t>Masters</w:t>
      </w:r>
      <w:r w:rsidRPr="003A224A">
        <w:rPr>
          <w:lang w:val="en-US"/>
        </w:rPr>
        <w:t xml:space="preserve"> </w:t>
      </w:r>
      <w:r>
        <w:rPr>
          <w:lang w:val="en-US"/>
        </w:rPr>
        <w:t>Greece</w:t>
      </w:r>
      <w:r w:rsidRPr="003A224A">
        <w:rPr>
          <w:lang w:val="en-US"/>
        </w:rPr>
        <w:t xml:space="preserve">, </w:t>
      </w:r>
      <w:r w:rsidR="003A224A">
        <w:rPr>
          <w:lang w:val="en-US"/>
        </w:rPr>
        <w:t>Sense Space Informatics P.C. (</w:t>
      </w:r>
      <w:hyperlink r:id="rId17" w:history="1">
        <w:r w:rsidR="003A224A" w:rsidRPr="00E837A4">
          <w:rPr>
            <w:rStyle w:val="Hyperlink"/>
            <w:lang w:val="en-US"/>
          </w:rPr>
          <w:t>www.senseit.gr</w:t>
        </w:r>
      </w:hyperlink>
      <w:r w:rsidR="003A224A">
        <w:rPr>
          <w:lang w:val="en-US"/>
        </w:rPr>
        <w:t>)</w:t>
      </w:r>
      <w:r w:rsidRPr="003A224A">
        <w:rPr>
          <w:lang w:val="en-US"/>
        </w:rPr>
        <w:t xml:space="preserve">, +306974478823, </w:t>
      </w:r>
      <w:r>
        <w:rPr>
          <w:lang w:val="en-US"/>
        </w:rPr>
        <w:t>email</w:t>
      </w:r>
      <w:r w:rsidRPr="003A224A">
        <w:rPr>
          <w:lang w:val="en-US"/>
        </w:rPr>
        <w:t xml:space="preserve">: </w:t>
      </w:r>
      <w:hyperlink r:id="rId18" w:history="1">
        <w:r>
          <w:rPr>
            <w:rStyle w:val="Hyperlink"/>
            <w:lang w:val="en-US"/>
          </w:rPr>
          <w:t>ppartsi</w:t>
        </w:r>
        <w:r w:rsidRPr="003A224A">
          <w:rPr>
            <w:rStyle w:val="Hyperlink"/>
            <w:lang w:val="en-US"/>
          </w:rPr>
          <w:t>@</w:t>
        </w:r>
        <w:r>
          <w:rPr>
            <w:rStyle w:val="Hyperlink"/>
            <w:lang w:val="en-US"/>
          </w:rPr>
          <w:t>gmail</w:t>
        </w:r>
        <w:r w:rsidRPr="003A224A">
          <w:rPr>
            <w:rStyle w:val="Hyperlink"/>
            <w:lang w:val="en-US"/>
          </w:rPr>
          <w:t>.</w:t>
        </w:r>
        <w:r>
          <w:rPr>
            <w:rStyle w:val="Hyperlink"/>
            <w:lang w:val="en-US"/>
          </w:rPr>
          <w:t>com</w:t>
        </w:r>
      </w:hyperlink>
      <w:r w:rsidR="003A224A" w:rsidRPr="003A224A">
        <w:rPr>
          <w:rStyle w:val="Hyperlink"/>
          <w:lang w:val="en-US"/>
        </w:rPr>
        <w:t>,</w:t>
      </w:r>
    </w:p>
    <w:p w:rsidR="0058160E" w:rsidRPr="00113C17" w:rsidRDefault="003D0E52" w:rsidP="0058160E">
      <w:pPr>
        <w:jc w:val="center"/>
        <w:rPr>
          <w:rStyle w:val="Hyperlink"/>
        </w:rPr>
      </w:pPr>
      <w:r>
        <w:rPr>
          <w:noProof/>
        </w:rPr>
        <w:drawing>
          <wp:inline distT="0" distB="0" distL="114300" distR="114300">
            <wp:extent cx="6109733" cy="2263140"/>
            <wp:effectExtent l="0" t="0" r="571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8487" cy="227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160E" w:rsidRPr="00113C17">
      <w:headerReference w:type="default" r:id="rId2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0E52" w:rsidRDefault="003D0E52">
      <w:pPr>
        <w:spacing w:after="0" w:line="240" w:lineRule="auto"/>
      </w:pPr>
      <w:r>
        <w:separator/>
      </w:r>
    </w:p>
  </w:endnote>
  <w:endnote w:type="continuationSeparator" w:id="0">
    <w:p w:rsidR="003D0E52" w:rsidRDefault="003D0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0E52" w:rsidRDefault="003D0E52">
      <w:pPr>
        <w:spacing w:after="0" w:line="240" w:lineRule="auto"/>
      </w:pPr>
      <w:r>
        <w:separator/>
      </w:r>
    </w:p>
  </w:footnote>
  <w:footnote w:type="continuationSeparator" w:id="0">
    <w:p w:rsidR="003D0E52" w:rsidRDefault="003D0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6D09" w:rsidRDefault="003D0E52">
    <w:pPr>
      <w:pStyle w:val="Header"/>
      <w:tabs>
        <w:tab w:val="clear" w:pos="4153"/>
        <w:tab w:val="clear" w:pos="8306"/>
        <w:tab w:val="left" w:pos="153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200"/>
    <w:rsid w:val="0000082B"/>
    <w:rsid w:val="00043B6C"/>
    <w:rsid w:val="000468B9"/>
    <w:rsid w:val="000E08B1"/>
    <w:rsid w:val="00113C17"/>
    <w:rsid w:val="0012229D"/>
    <w:rsid w:val="00165364"/>
    <w:rsid w:val="0030138F"/>
    <w:rsid w:val="00380EC6"/>
    <w:rsid w:val="003A224A"/>
    <w:rsid w:val="003D0E52"/>
    <w:rsid w:val="00414B82"/>
    <w:rsid w:val="004331C8"/>
    <w:rsid w:val="0048392B"/>
    <w:rsid w:val="004E0428"/>
    <w:rsid w:val="00503DCD"/>
    <w:rsid w:val="00536F6C"/>
    <w:rsid w:val="0058160E"/>
    <w:rsid w:val="00586961"/>
    <w:rsid w:val="00663C3C"/>
    <w:rsid w:val="006F599D"/>
    <w:rsid w:val="007115B8"/>
    <w:rsid w:val="007D48F8"/>
    <w:rsid w:val="0087643D"/>
    <w:rsid w:val="008B6D09"/>
    <w:rsid w:val="00AA5808"/>
    <w:rsid w:val="00B71A8C"/>
    <w:rsid w:val="00B740A6"/>
    <w:rsid w:val="00B932D3"/>
    <w:rsid w:val="00BB283E"/>
    <w:rsid w:val="00BD263E"/>
    <w:rsid w:val="00BD3200"/>
    <w:rsid w:val="00C3573E"/>
    <w:rsid w:val="00C732B2"/>
    <w:rsid w:val="00CD393F"/>
    <w:rsid w:val="00DC7619"/>
    <w:rsid w:val="00DF3684"/>
    <w:rsid w:val="00E35432"/>
    <w:rsid w:val="00E87625"/>
    <w:rsid w:val="00F65E3A"/>
    <w:rsid w:val="00FA63ED"/>
    <w:rsid w:val="00FE4535"/>
    <w:rsid w:val="079037CA"/>
    <w:rsid w:val="09D14869"/>
    <w:rsid w:val="0ADC57A9"/>
    <w:rsid w:val="0D171C4F"/>
    <w:rsid w:val="15C4257D"/>
    <w:rsid w:val="2E4D4937"/>
    <w:rsid w:val="2EF562CE"/>
    <w:rsid w:val="32014E50"/>
    <w:rsid w:val="347A0022"/>
    <w:rsid w:val="375E4D3F"/>
    <w:rsid w:val="3DEF683F"/>
    <w:rsid w:val="3F3D292E"/>
    <w:rsid w:val="49BF41E7"/>
    <w:rsid w:val="537C4D61"/>
    <w:rsid w:val="577B57DC"/>
    <w:rsid w:val="5D274804"/>
    <w:rsid w:val="6F8C1594"/>
    <w:rsid w:val="7AAD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4CF3134"/>
  <w15:docId w15:val="{6BF1CA74-7D4D-45F7-90BA-D854A3AED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rFonts w:eastAsiaTheme="minorEastAsia"/>
      <w:sz w:val="21"/>
      <w:szCs w:val="21"/>
      <w:lang w:val="el-GR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4" w:space="2" w:color="C0504D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240"/>
    </w:pPr>
    <w:rPr>
      <w:caps/>
      <w:color w:val="404040" w:themeColor="text1" w:themeTint="BF"/>
      <w:spacing w:val="2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styleId="Emphasis">
    <w:name w:val="Emphasis"/>
    <w:basedOn w:val="DefaultParagraphFont"/>
    <w:uiPriority w:val="20"/>
    <w:qFormat/>
    <w:rPr>
      <w:i/>
      <w:iCs/>
      <w:color w:val="000000" w:themeColor="text1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caps/>
      <w:color w:val="404040" w:themeColor="text1" w:themeTint="BF"/>
      <w:spacing w:val="20"/>
      <w:sz w:val="28"/>
      <w:szCs w:val="28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eastAsiaTheme="minorEastAsia"/>
      <w:sz w:val="21"/>
      <w:szCs w:val="21"/>
      <w:lang w:val="el-GR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24" w:space="4" w:color="C0504D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Pr>
      <w:i/>
      <w:iCs/>
      <w:color w:val="595959" w:themeColor="text1" w:themeTint="A6"/>
    </w:rPr>
  </w:style>
  <w:style w:type="character" w:customStyle="1" w:styleId="IntenseEmphasis1">
    <w:name w:val="Intense Emphasis1"/>
    <w:basedOn w:val="DefaultParagraphFont"/>
    <w:uiPriority w:val="21"/>
    <w:qFormat/>
    <w:rPr>
      <w:b/>
      <w:bCs/>
      <w:i/>
      <w:iCs/>
      <w:color w:val="C0504D" w:themeColor="accent2"/>
    </w:rPr>
  </w:style>
  <w:style w:type="character" w:customStyle="1" w:styleId="SubtleReference1">
    <w:name w:val="Subtle Reference1"/>
    <w:basedOn w:val="DefaultParagraphFont"/>
    <w:uiPriority w:val="31"/>
    <w:qFormat/>
    <w:rPr>
      <w:smallCaps/>
      <w:color w:val="404040" w:themeColor="text1" w:themeTint="BF"/>
      <w:spacing w:val="0"/>
      <w:u w:val="single" w:color="7F7F7F" w:themeColor="text1" w:themeTint="80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auto"/>
      <w:spacing w:val="0"/>
      <w:u w:val="single"/>
    </w:rPr>
  </w:style>
  <w:style w:type="character" w:customStyle="1" w:styleId="BookTitle1">
    <w:name w:val="Book Title1"/>
    <w:basedOn w:val="DefaultParagraphFont"/>
    <w:uiPriority w:val="33"/>
    <w:qFormat/>
    <w:rPr>
      <w:b/>
      <w:bCs/>
      <w:smallCaps/>
      <w:spacing w:val="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pPr>
      <w:outlineLvl w:val="9"/>
    </w:pPr>
    <w:rPr>
      <w:color w:val="262626" w:themeColor="text1" w:themeTint="D9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331C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31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nselab.tuc.gr" TargetMode="External"/><Relationship Id="rId13" Type="http://schemas.openxmlformats.org/officeDocument/2006/relationships/hyperlink" Target="mailto:ppartsi@mred.tuc" TargetMode="External"/><Relationship Id="rId18" Type="http://schemas.openxmlformats.org/officeDocument/2006/relationships/hyperlink" Target="mailto:ppartsi@gmail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galileo-masters.eu/prize/galileo-prize-greece/" TargetMode="External"/><Relationship Id="rId17" Type="http://schemas.openxmlformats.org/officeDocument/2006/relationships/hyperlink" Target="http://www.senseit.gr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pernicus-masters.com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praxinetwork.gr/en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://www.senselab.tuc.gr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copernicus-masters.com/?utm_source=RegionalAssociate&amp;utm_medium=20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676</Words>
  <Characters>3859</Characters>
  <Application>Microsoft Office Word</Application>
  <DocSecurity>0</DocSecurity>
  <Lines>32</Lines>
  <Paragraphs>9</Paragraphs>
  <ScaleCrop>false</ScaleCrop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Tziviloglou</dc:creator>
  <cp:lastModifiedBy>Author</cp:lastModifiedBy>
  <cp:revision>23</cp:revision>
  <dcterms:created xsi:type="dcterms:W3CDTF">2020-05-11T09:20:00Z</dcterms:created>
  <dcterms:modified xsi:type="dcterms:W3CDTF">2020-05-11T10:30:00Z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1033-11.2.0.8641</vt:lpwstr>
  </property>
</Properties>
</file>