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A0" w:rsidRPr="007B526F" w:rsidRDefault="00420211" w:rsidP="009E02A0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7B526F">
        <w:rPr>
          <w:rFonts w:ascii="Book Antiqua" w:hAnsi="Book Antiqua"/>
          <w:b/>
          <w:sz w:val="24"/>
          <w:szCs w:val="24"/>
          <w:u w:val="single"/>
        </w:rPr>
        <w:t>Τεχνικές Προδιαγραφές</w:t>
      </w:r>
    </w:p>
    <w:p w:rsidR="00E63C2D" w:rsidRPr="00B547FB" w:rsidRDefault="00420211" w:rsidP="00420211">
      <w:pPr>
        <w:jc w:val="both"/>
        <w:rPr>
          <w:rFonts w:ascii="Book Antiqua" w:hAnsi="Book Antiqua"/>
          <w:i/>
        </w:rPr>
      </w:pPr>
      <w:r w:rsidRPr="00B547FB">
        <w:rPr>
          <w:rFonts w:ascii="Book Antiqua" w:hAnsi="Book Antiqua"/>
        </w:rPr>
        <w:t xml:space="preserve"> </w:t>
      </w:r>
      <w:r w:rsidR="009E02A0" w:rsidRPr="00B547FB">
        <w:rPr>
          <w:rFonts w:ascii="Book Antiqua" w:hAnsi="Book Antiqua"/>
        </w:rPr>
        <w:t>Γ</w:t>
      </w:r>
      <w:r w:rsidRPr="00B547FB">
        <w:rPr>
          <w:rFonts w:ascii="Book Antiqua" w:hAnsi="Book Antiqua"/>
        </w:rPr>
        <w:t xml:space="preserve">ια την </w:t>
      </w:r>
      <w:r w:rsidRPr="00B547FB">
        <w:rPr>
          <w:rFonts w:ascii="Book Antiqua" w:hAnsi="Book Antiqua"/>
          <w:i/>
        </w:rPr>
        <w:t>«</w:t>
      </w:r>
      <w:r w:rsidR="00B547FB" w:rsidRPr="00B547FB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Εκτέλεση εργασιών, Απεντόμωσης -Μυοκτονίας -Απολύμανσης, εσωτερικά και εξωτερικά των χώρων των κτιρίων,  για τις ανάγκες της Πανεπιστημιακής Μονάδας Λήμνου, του Πανεπιστημίου Αιγαίου,  για το έτος 2020</w:t>
      </w:r>
      <w:r w:rsidRPr="00B547FB">
        <w:rPr>
          <w:rFonts w:ascii="Book Antiqua" w:hAnsi="Book Antiqua"/>
          <w:i/>
        </w:rPr>
        <w:t>»</w:t>
      </w:r>
      <w:r w:rsidR="007B526F">
        <w:rPr>
          <w:rFonts w:ascii="Book Antiqua" w:hAnsi="Book Antiqua"/>
          <w:i/>
        </w:rPr>
        <w:t>.</w:t>
      </w:r>
    </w:p>
    <w:p w:rsidR="00046BB7" w:rsidRPr="00B547FB" w:rsidRDefault="00046BB7" w:rsidP="00420211">
      <w:pPr>
        <w:jc w:val="both"/>
        <w:rPr>
          <w:rFonts w:ascii="Book Antiqua" w:hAnsi="Book Antiqua"/>
        </w:rPr>
      </w:pPr>
    </w:p>
    <w:p w:rsidR="00420211" w:rsidRDefault="00420211" w:rsidP="00420211">
      <w:pPr>
        <w:jc w:val="both"/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547FB" w:rsidTr="00B547FB">
        <w:tc>
          <w:tcPr>
            <w:tcW w:w="4148" w:type="dxa"/>
          </w:tcPr>
          <w:p w:rsidR="00B547FB" w:rsidRPr="00B547FB" w:rsidRDefault="00B547FB" w:rsidP="004202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547FB">
              <w:rPr>
                <w:rFonts w:ascii="Book Antiqua" w:hAnsi="Book Antiqua"/>
                <w:sz w:val="24"/>
                <w:szCs w:val="24"/>
              </w:rPr>
              <w:t xml:space="preserve">Είδος 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Εφαρμο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γής </w:t>
            </w:r>
          </w:p>
        </w:tc>
        <w:tc>
          <w:tcPr>
            <w:tcW w:w="4148" w:type="dxa"/>
          </w:tcPr>
          <w:p w:rsidR="00B547FB" w:rsidRPr="00B547FB" w:rsidRDefault="00B547FB" w:rsidP="004202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547FB">
              <w:rPr>
                <w:rFonts w:ascii="Book Antiqua" w:hAnsi="Book Antiqua"/>
                <w:sz w:val="24"/>
                <w:szCs w:val="24"/>
              </w:rPr>
              <w:t xml:space="preserve">Περιγραφή εργασιών </w:t>
            </w:r>
          </w:p>
        </w:tc>
      </w:tr>
      <w:tr w:rsidR="00B547FB" w:rsidTr="00B547FB">
        <w:tc>
          <w:tcPr>
            <w:tcW w:w="4148" w:type="dxa"/>
          </w:tcPr>
          <w:p w:rsidR="00B547FB" w:rsidRDefault="00B547FB" w:rsidP="00420211">
            <w:pPr>
              <w:jc w:val="both"/>
            </w:pPr>
            <w:r>
              <w:t xml:space="preserve"> </w:t>
            </w:r>
          </w:p>
          <w:p w:rsidR="00B547FB" w:rsidRPr="00B547FB" w:rsidRDefault="00B547FB" w:rsidP="004202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547FB">
              <w:rPr>
                <w:rFonts w:ascii="Book Antiqua" w:hAnsi="Book Antiqua"/>
                <w:sz w:val="24"/>
                <w:szCs w:val="24"/>
              </w:rPr>
              <w:t xml:space="preserve">Εφαρμογή  </w:t>
            </w:r>
            <w:r w:rsidRPr="00B547FB">
              <w:rPr>
                <w:rFonts w:ascii="Book Antiqua" w:hAnsi="Book Antiqua"/>
                <w:sz w:val="24"/>
                <w:szCs w:val="24"/>
              </w:rPr>
              <w:t>Απεντόμω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σης </w:t>
            </w:r>
          </w:p>
        </w:tc>
        <w:tc>
          <w:tcPr>
            <w:tcW w:w="4148" w:type="dxa"/>
          </w:tcPr>
          <w:p w:rsidR="00B547FB" w:rsidRPr="00B547FB" w:rsidRDefault="00B547FB" w:rsidP="00B547F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547FB">
              <w:rPr>
                <w:rFonts w:ascii="Book Antiqua" w:hAnsi="Book Antiqua"/>
                <w:sz w:val="24"/>
                <w:szCs w:val="24"/>
              </w:rPr>
              <w:t>Σχετικά με τ</w:t>
            </w:r>
            <w:r w:rsidRPr="00B547FB">
              <w:rPr>
                <w:rFonts w:ascii="Book Antiqua" w:hAnsi="Book Antiqua"/>
                <w:sz w:val="24"/>
                <w:szCs w:val="24"/>
              </w:rPr>
              <w:t>ην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Απεντόμωση </w:t>
            </w:r>
            <w:r w:rsidRPr="00B547FB">
              <w:rPr>
                <w:rFonts w:ascii="Book Antiqua" w:hAnsi="Book Antiqua"/>
                <w:sz w:val="24"/>
                <w:szCs w:val="24"/>
              </w:rPr>
              <w:t>περιλαμβάνει κα</w:t>
            </w:r>
            <w:r w:rsidRPr="00B547FB">
              <w:rPr>
                <w:rFonts w:ascii="Book Antiqua" w:hAnsi="Book Antiqua"/>
                <w:sz w:val="24"/>
                <w:szCs w:val="24"/>
              </w:rPr>
              <w:t>θ</w:t>
            </w:r>
            <w:r w:rsidRPr="00B547FB">
              <w:rPr>
                <w:rFonts w:ascii="Book Antiqua" w:hAnsi="Book Antiqua"/>
                <w:sz w:val="24"/>
                <w:szCs w:val="24"/>
              </w:rPr>
              <w:t>ολικό ψεκα</w:t>
            </w:r>
            <w:r w:rsidRPr="00B547FB">
              <w:rPr>
                <w:rFonts w:ascii="Book Antiqua" w:hAnsi="Book Antiqua"/>
                <w:sz w:val="24"/>
                <w:szCs w:val="24"/>
              </w:rPr>
              <w:t>σ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μό των </w:t>
            </w:r>
            <w:r w:rsidRPr="00B547FB">
              <w:rPr>
                <w:rFonts w:ascii="Book Antiqua" w:hAnsi="Book Antiqua"/>
                <w:sz w:val="24"/>
                <w:szCs w:val="24"/>
              </w:rPr>
              <w:t>χώ</w:t>
            </w:r>
            <w:r w:rsidRPr="00B547FB">
              <w:rPr>
                <w:rFonts w:ascii="Book Antiqua" w:hAnsi="Book Antiqua"/>
                <w:sz w:val="24"/>
                <w:szCs w:val="24"/>
              </w:rPr>
              <w:t>ρων  ε</w:t>
            </w:r>
            <w:r w:rsidRPr="00B547FB">
              <w:rPr>
                <w:rFonts w:ascii="Book Antiqua" w:hAnsi="Book Antiqua"/>
                <w:sz w:val="24"/>
                <w:szCs w:val="24"/>
              </w:rPr>
              <w:t>σ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ωτερικά 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καθώς και 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εξωτερικά περιμετρικά </w:t>
            </w:r>
            <w:r w:rsidRPr="00B547FB">
              <w:rPr>
                <w:rFonts w:ascii="Book Antiqua" w:hAnsi="Book Antiqua"/>
                <w:sz w:val="24"/>
                <w:szCs w:val="24"/>
              </w:rPr>
              <w:t>σ</w:t>
            </w:r>
            <w:r w:rsidRPr="00B547FB">
              <w:rPr>
                <w:rFonts w:ascii="Book Antiqua" w:hAnsi="Book Antiqua"/>
                <w:sz w:val="24"/>
                <w:szCs w:val="24"/>
              </w:rPr>
              <w:t>τι</w:t>
            </w:r>
            <w:r w:rsidRPr="00B547FB">
              <w:rPr>
                <w:rFonts w:ascii="Book Antiqua" w:hAnsi="Book Antiqua"/>
                <w:sz w:val="24"/>
                <w:szCs w:val="24"/>
              </w:rPr>
              <w:t>ς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πόρτε</w:t>
            </w:r>
            <w:r w:rsidRPr="00B547FB">
              <w:rPr>
                <w:rFonts w:ascii="Book Antiqua" w:hAnsi="Book Antiqua"/>
                <w:sz w:val="24"/>
                <w:szCs w:val="24"/>
              </w:rPr>
              <w:t>ς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ει</w:t>
            </w:r>
            <w:r w:rsidRPr="00B547FB">
              <w:rPr>
                <w:rFonts w:ascii="Book Antiqua" w:hAnsi="Book Antiqua"/>
                <w:sz w:val="24"/>
                <w:szCs w:val="24"/>
              </w:rPr>
              <w:t>σ</w:t>
            </w:r>
            <w:r w:rsidRPr="00B547FB">
              <w:rPr>
                <w:rFonts w:ascii="Book Antiqua" w:hAnsi="Book Antiqua"/>
                <w:sz w:val="24"/>
                <w:szCs w:val="24"/>
              </w:rPr>
              <w:t>όδου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-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εξόδου με ειδικό </w:t>
            </w:r>
            <w:r w:rsidRPr="00B547FB">
              <w:rPr>
                <w:rFonts w:ascii="Book Antiqua" w:hAnsi="Book Antiqua"/>
                <w:sz w:val="24"/>
                <w:szCs w:val="24"/>
              </w:rPr>
              <w:t>σκεύασμα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B547FB">
              <w:rPr>
                <w:rFonts w:ascii="Book Antiqua" w:hAnsi="Book Antiqua"/>
                <w:sz w:val="24"/>
                <w:szCs w:val="24"/>
              </w:rPr>
              <w:t>κατάλληλο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για 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χρήση σε 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α</w:t>
            </w:r>
            <w:r w:rsidRPr="00B547FB">
              <w:rPr>
                <w:rFonts w:ascii="Book Antiqua" w:hAnsi="Book Antiqua"/>
                <w:sz w:val="24"/>
                <w:szCs w:val="24"/>
              </w:rPr>
              <w:t>σ</w:t>
            </w:r>
            <w:r w:rsidRPr="00B547FB">
              <w:rPr>
                <w:rFonts w:ascii="Book Antiqua" w:hAnsi="Book Antiqua"/>
                <w:sz w:val="24"/>
                <w:szCs w:val="24"/>
              </w:rPr>
              <w:t>τικό περιβάλλον, μ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η 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 τοξικό για τον άν</w:t>
            </w:r>
            <w:r w:rsidRPr="00B547FB">
              <w:rPr>
                <w:rFonts w:ascii="Book Antiqua" w:hAnsi="Book Antiqua"/>
                <w:sz w:val="24"/>
                <w:szCs w:val="24"/>
              </w:rPr>
              <w:t>θ</w:t>
            </w:r>
            <w:r w:rsidRPr="00B547FB">
              <w:rPr>
                <w:rFonts w:ascii="Book Antiqua" w:hAnsi="Book Antiqua"/>
                <w:sz w:val="24"/>
                <w:szCs w:val="24"/>
              </w:rPr>
              <w:t xml:space="preserve">ρωπο και τα κατοικίδια. </w:t>
            </w:r>
          </w:p>
          <w:p w:rsidR="00B547FB" w:rsidRPr="00B547FB" w:rsidRDefault="00B547FB" w:rsidP="00B547F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547FB" w:rsidTr="00B547FB">
        <w:tc>
          <w:tcPr>
            <w:tcW w:w="4148" w:type="dxa"/>
          </w:tcPr>
          <w:p w:rsidR="00B547FB" w:rsidRPr="00B547FB" w:rsidRDefault="00B547FB" w:rsidP="004202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547FB">
              <w:rPr>
                <w:rFonts w:ascii="Book Antiqua" w:hAnsi="Book Antiqua"/>
                <w:sz w:val="24"/>
                <w:szCs w:val="24"/>
              </w:rPr>
              <w:t>Εφαρμογή Μυοκτονίας</w:t>
            </w:r>
          </w:p>
        </w:tc>
        <w:tc>
          <w:tcPr>
            <w:tcW w:w="4148" w:type="dxa"/>
          </w:tcPr>
          <w:p w:rsidR="00B547FB" w:rsidRPr="00EC2109" w:rsidRDefault="00A153DE" w:rsidP="004202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EC2109">
              <w:rPr>
                <w:rFonts w:ascii="Book Antiqua" w:hAnsi="Book Antiqua"/>
                <w:sz w:val="24"/>
                <w:szCs w:val="24"/>
              </w:rPr>
              <w:t>Σχετικά με τ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ην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Μυοκτονία περιλαμβάνει τ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ην </w:t>
            </w:r>
            <w:r w:rsidRPr="00EC2109">
              <w:rPr>
                <w:rFonts w:ascii="Book Antiqua" w:hAnsi="Book Antiqua"/>
                <w:sz w:val="24"/>
                <w:szCs w:val="24"/>
              </w:rPr>
              <w:t>τοπο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θέτηση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7 δολωματικ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ών σταθμών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εξωτερικο</w:t>
            </w:r>
            <w:r w:rsidRPr="00EC2109">
              <w:rPr>
                <w:rFonts w:ascii="Book Antiqua" w:hAnsi="Book Antiqua"/>
                <w:sz w:val="24"/>
                <w:szCs w:val="24"/>
              </w:rPr>
              <w:t>ύ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χ</w:t>
            </w:r>
            <w:r w:rsidRPr="00EC2109">
              <w:rPr>
                <w:rFonts w:ascii="Book Antiqua" w:hAnsi="Book Antiqua"/>
                <w:sz w:val="24"/>
                <w:szCs w:val="24"/>
              </w:rPr>
              <w:t>ώ</w:t>
            </w:r>
            <w:r w:rsidRPr="00EC2109">
              <w:rPr>
                <w:rFonts w:ascii="Book Antiqua" w:hAnsi="Book Antiqua"/>
                <w:sz w:val="24"/>
                <w:szCs w:val="24"/>
              </w:rPr>
              <w:t>ρου με τ</w:t>
            </w:r>
            <w:r w:rsidRPr="00EC2109">
              <w:rPr>
                <w:rFonts w:ascii="Book Antiqua" w:hAnsi="Book Antiqua"/>
                <w:sz w:val="24"/>
                <w:szCs w:val="24"/>
              </w:rPr>
              <w:t>η</w:t>
            </w:r>
            <w:r w:rsidRPr="00EC2109">
              <w:rPr>
                <w:rFonts w:ascii="Book Antiqua" w:hAnsi="Book Antiqua"/>
                <w:sz w:val="24"/>
                <w:szCs w:val="24"/>
              </w:rPr>
              <w:t>ν τοπο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θέτηση </w:t>
            </w:r>
            <w:r w:rsidRPr="00EC2109">
              <w:rPr>
                <w:rFonts w:ascii="Book Antiqua" w:hAnsi="Book Antiqua"/>
                <w:sz w:val="24"/>
                <w:szCs w:val="24"/>
              </w:rPr>
              <w:t>εντό</w:t>
            </w:r>
            <w:r w:rsidRPr="00EC2109">
              <w:rPr>
                <w:rFonts w:ascii="Book Antiqua" w:hAnsi="Book Antiqua"/>
                <w:sz w:val="24"/>
                <w:szCs w:val="24"/>
              </w:rPr>
              <w:t>ς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αυ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τών ειδικών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τρωκτικοκτόνων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σκευασμάτων </w:t>
            </w:r>
            <w:r w:rsidRPr="00EC2109">
              <w:rPr>
                <w:rFonts w:ascii="Book Antiqua" w:hAnsi="Book Antiqua"/>
                <w:sz w:val="24"/>
                <w:szCs w:val="24"/>
              </w:rPr>
              <w:t>για τ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ην καταπολέμηση των τρωκτικών καθώς και αναπλήρωση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τρωκτικοκτόνου </w:t>
            </w:r>
            <w:r w:rsidR="00EC2109">
              <w:rPr>
                <w:rFonts w:ascii="Book Antiqua" w:hAnsi="Book Antiqua"/>
                <w:sz w:val="24"/>
                <w:szCs w:val="24"/>
              </w:rPr>
              <w:t>σ</w:t>
            </w:r>
            <w:r w:rsidRPr="00EC2109">
              <w:rPr>
                <w:rFonts w:ascii="Book Antiqua" w:hAnsi="Book Antiqua"/>
                <w:sz w:val="24"/>
                <w:szCs w:val="24"/>
              </w:rPr>
              <w:t>ε δολωματικ</w:t>
            </w:r>
            <w:r w:rsidR="00EC2109">
              <w:rPr>
                <w:rFonts w:ascii="Book Antiqua" w:hAnsi="Book Antiqua"/>
                <w:sz w:val="24"/>
                <w:szCs w:val="24"/>
              </w:rPr>
              <w:t xml:space="preserve">ούς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C2109">
              <w:rPr>
                <w:rFonts w:ascii="Book Antiqua" w:hAnsi="Book Antiqua"/>
                <w:sz w:val="24"/>
                <w:szCs w:val="24"/>
              </w:rPr>
              <w:t xml:space="preserve">σταθμούς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που υπάρχουν </w:t>
            </w:r>
            <w:r w:rsidR="00EC2109">
              <w:rPr>
                <w:rFonts w:ascii="Book Antiqua" w:hAnsi="Book Antiqua"/>
                <w:sz w:val="24"/>
                <w:szCs w:val="24"/>
              </w:rPr>
              <w:t>ήδη σ</w:t>
            </w:r>
            <w:r w:rsidRPr="00EC2109">
              <w:rPr>
                <w:rFonts w:ascii="Book Antiqua" w:hAnsi="Book Antiqua"/>
                <w:sz w:val="24"/>
                <w:szCs w:val="24"/>
              </w:rPr>
              <w:t>του</w:t>
            </w:r>
            <w:r w:rsidR="00EC2109">
              <w:rPr>
                <w:rFonts w:ascii="Book Antiqua" w:hAnsi="Book Antiqua"/>
                <w:sz w:val="24"/>
                <w:szCs w:val="24"/>
              </w:rPr>
              <w:t>ς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χ</w:t>
            </w:r>
            <w:r w:rsidR="00EC2109">
              <w:rPr>
                <w:rFonts w:ascii="Book Antiqua" w:hAnsi="Book Antiqua"/>
                <w:sz w:val="24"/>
                <w:szCs w:val="24"/>
              </w:rPr>
              <w:t xml:space="preserve">ώρους. </w:t>
            </w:r>
          </w:p>
        </w:tc>
      </w:tr>
      <w:tr w:rsidR="00B547FB" w:rsidTr="00B547FB">
        <w:tc>
          <w:tcPr>
            <w:tcW w:w="4148" w:type="dxa"/>
          </w:tcPr>
          <w:p w:rsidR="00B547FB" w:rsidRPr="00B547FB" w:rsidRDefault="00EC2109" w:rsidP="004202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Εφαρμογή </w:t>
            </w:r>
            <w:r w:rsidR="00BE1FCE">
              <w:rPr>
                <w:rFonts w:ascii="Book Antiqua" w:hAnsi="Book Antiqua"/>
                <w:sz w:val="24"/>
                <w:szCs w:val="24"/>
              </w:rPr>
              <w:t>Α</w:t>
            </w:r>
            <w:r>
              <w:rPr>
                <w:rFonts w:ascii="Book Antiqua" w:hAnsi="Book Antiqua"/>
                <w:sz w:val="24"/>
                <w:szCs w:val="24"/>
              </w:rPr>
              <w:t xml:space="preserve">πολύμανσης </w:t>
            </w:r>
          </w:p>
        </w:tc>
        <w:tc>
          <w:tcPr>
            <w:tcW w:w="4148" w:type="dxa"/>
          </w:tcPr>
          <w:p w:rsidR="00B547FB" w:rsidRPr="00EC2109" w:rsidRDefault="00EC2109" w:rsidP="00EC2109">
            <w:pPr>
              <w:rPr>
                <w:rFonts w:ascii="Book Antiqua" w:hAnsi="Book Antiqua"/>
                <w:sz w:val="24"/>
                <w:szCs w:val="24"/>
              </w:rPr>
            </w:pPr>
            <w:r w:rsidRPr="00EC2109">
              <w:rPr>
                <w:rFonts w:ascii="Book Antiqua" w:hAnsi="Book Antiqua"/>
                <w:sz w:val="24"/>
                <w:szCs w:val="24"/>
              </w:rPr>
              <w:t>Σχετικά με την Απολ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ύμανση </w:t>
            </w:r>
            <w:r w:rsidRPr="00EC2109">
              <w:rPr>
                <w:rFonts w:ascii="Book Antiqua" w:hAnsi="Book Antiqua"/>
                <w:sz w:val="24"/>
                <w:szCs w:val="24"/>
              </w:rPr>
              <w:t>περιλαμβάνει την πλήρη διαβροχή των δαπ</w:t>
            </w:r>
            <w:r w:rsidRPr="00EC2109">
              <w:rPr>
                <w:rFonts w:ascii="Book Antiqua" w:hAnsi="Book Antiqua"/>
                <w:sz w:val="24"/>
                <w:szCs w:val="24"/>
              </w:rPr>
              <w:t>έ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δων και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επιφανειών </w:t>
            </w:r>
            <w:r w:rsidRPr="00EC2109">
              <w:rPr>
                <w:rFonts w:ascii="Book Antiqua" w:hAnsi="Book Antiqua"/>
                <w:sz w:val="24"/>
                <w:szCs w:val="24"/>
              </w:rPr>
              <w:t>με την μ</w:t>
            </w:r>
            <w:r w:rsidRPr="00EC2109">
              <w:rPr>
                <w:rFonts w:ascii="Book Antiqua" w:hAnsi="Book Antiqua"/>
                <w:sz w:val="24"/>
                <w:szCs w:val="24"/>
              </w:rPr>
              <w:t>έ</w:t>
            </w:r>
            <w:r w:rsidRPr="00EC2109">
              <w:rPr>
                <w:rFonts w:ascii="Book Antiqua" w:hAnsi="Book Antiqua"/>
                <w:sz w:val="24"/>
                <w:szCs w:val="24"/>
              </w:rPr>
              <w:t>θοδο του ψεκα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σμού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- </w:t>
            </w:r>
            <w:r w:rsidR="00C03F00" w:rsidRPr="00EC2109">
              <w:rPr>
                <w:rFonts w:ascii="Book Antiqua" w:hAnsi="Book Antiqua"/>
                <w:sz w:val="24"/>
                <w:szCs w:val="24"/>
              </w:rPr>
              <w:t>εκ νέφωσης</w:t>
            </w:r>
            <w:r w:rsidRPr="00EC2109">
              <w:rPr>
                <w:rFonts w:ascii="Book Antiqua" w:hAnsi="Book Antiqua"/>
                <w:sz w:val="24"/>
                <w:szCs w:val="24"/>
              </w:rPr>
              <w:t>,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με την χρή</w:t>
            </w:r>
            <w:r w:rsidRPr="00EC2109">
              <w:rPr>
                <w:rFonts w:ascii="Book Antiqua" w:hAnsi="Book Antiqua"/>
                <w:sz w:val="24"/>
                <w:szCs w:val="24"/>
              </w:rPr>
              <w:t>ση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ειδικ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ού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απολυμαντικο</w:t>
            </w:r>
            <w:r w:rsidRPr="00EC2109">
              <w:rPr>
                <w:rFonts w:ascii="Book Antiqua" w:hAnsi="Book Antiqua"/>
                <w:sz w:val="24"/>
                <w:szCs w:val="24"/>
              </w:rPr>
              <w:t>ύ σκευάσματος</w:t>
            </w:r>
            <w:r>
              <w:rPr>
                <w:rFonts w:ascii="Book Antiqua" w:hAnsi="Book Antiqua"/>
                <w:sz w:val="24"/>
                <w:szCs w:val="24"/>
              </w:rPr>
              <w:t>,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αδειοδοτημ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ένο </w:t>
            </w:r>
            <w:r w:rsidRPr="00EC2109">
              <w:rPr>
                <w:rFonts w:ascii="Book Antiqua" w:hAnsi="Book Antiqua"/>
                <w:sz w:val="24"/>
                <w:szCs w:val="24"/>
              </w:rPr>
              <w:t xml:space="preserve"> από τον ΕΟΦ</w:t>
            </w:r>
            <w:r w:rsidR="00C03F00">
              <w:rPr>
                <w:rFonts w:ascii="Book Antiqua" w:hAnsi="Book Antiqua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420211" w:rsidRDefault="00420211" w:rsidP="00420211">
      <w:pPr>
        <w:jc w:val="both"/>
      </w:pPr>
    </w:p>
    <w:p w:rsidR="00EC2109" w:rsidRDefault="00EC2109" w:rsidP="00420211">
      <w:pPr>
        <w:jc w:val="both"/>
      </w:pPr>
      <w:r w:rsidRPr="00206A2C">
        <w:rPr>
          <w:rFonts w:ascii="Book Antiqua" w:hAnsi="Book Antiqua"/>
          <w:sz w:val="24"/>
          <w:szCs w:val="24"/>
        </w:rPr>
        <w:t>Στο τ</w:t>
      </w:r>
      <w:r w:rsidRPr="00206A2C">
        <w:rPr>
          <w:rFonts w:ascii="Book Antiqua" w:hAnsi="Book Antiqua"/>
          <w:sz w:val="24"/>
          <w:szCs w:val="24"/>
        </w:rPr>
        <w:t xml:space="preserve">έλος της κάθε εφαρμογής </w:t>
      </w:r>
      <w:r w:rsidRPr="00206A2C">
        <w:rPr>
          <w:rFonts w:ascii="Book Antiqua" w:hAnsi="Book Antiqua"/>
          <w:sz w:val="24"/>
          <w:szCs w:val="24"/>
        </w:rPr>
        <w:t xml:space="preserve"> </w:t>
      </w:r>
      <w:r w:rsidRPr="00206A2C">
        <w:rPr>
          <w:rFonts w:ascii="Book Antiqua" w:hAnsi="Book Antiqua"/>
          <w:sz w:val="24"/>
          <w:szCs w:val="24"/>
        </w:rPr>
        <w:t xml:space="preserve">θα </w:t>
      </w:r>
      <w:r w:rsidRPr="00206A2C">
        <w:rPr>
          <w:rFonts w:ascii="Book Antiqua" w:hAnsi="Book Antiqua"/>
          <w:sz w:val="24"/>
          <w:szCs w:val="24"/>
        </w:rPr>
        <w:t xml:space="preserve"> παραδίδεται πλήρη</w:t>
      </w:r>
      <w:r w:rsidRPr="00206A2C">
        <w:rPr>
          <w:rFonts w:ascii="Book Antiqua" w:hAnsi="Book Antiqua"/>
          <w:sz w:val="24"/>
          <w:szCs w:val="24"/>
        </w:rPr>
        <w:t>ς</w:t>
      </w:r>
      <w:r w:rsidRPr="00206A2C">
        <w:rPr>
          <w:rFonts w:ascii="Book Antiqua" w:hAnsi="Book Antiqua"/>
          <w:sz w:val="24"/>
          <w:szCs w:val="24"/>
        </w:rPr>
        <w:t xml:space="preserve"> φάκελο</w:t>
      </w:r>
      <w:r w:rsidRPr="00206A2C">
        <w:rPr>
          <w:rFonts w:ascii="Book Antiqua" w:hAnsi="Book Antiqua"/>
          <w:sz w:val="24"/>
          <w:szCs w:val="24"/>
        </w:rPr>
        <w:t>ς</w:t>
      </w:r>
      <w:r w:rsidRPr="00206A2C">
        <w:rPr>
          <w:rFonts w:ascii="Book Antiqua" w:hAnsi="Book Antiqua"/>
          <w:sz w:val="24"/>
          <w:szCs w:val="24"/>
        </w:rPr>
        <w:t xml:space="preserve"> ο οποίο</w:t>
      </w:r>
      <w:r w:rsidRPr="00206A2C">
        <w:rPr>
          <w:rFonts w:ascii="Book Antiqua" w:hAnsi="Book Antiqua"/>
          <w:sz w:val="24"/>
          <w:szCs w:val="24"/>
        </w:rPr>
        <w:t>ς</w:t>
      </w:r>
      <w:r w:rsidRPr="00206A2C">
        <w:rPr>
          <w:rFonts w:ascii="Book Antiqua" w:hAnsi="Book Antiqua"/>
          <w:sz w:val="24"/>
          <w:szCs w:val="24"/>
        </w:rPr>
        <w:t xml:space="preserve"> περιλαμβάνει όλα τα απαραίτητα </w:t>
      </w:r>
      <w:r w:rsidR="00206A2C" w:rsidRPr="00206A2C">
        <w:rPr>
          <w:rFonts w:ascii="Book Antiqua" w:hAnsi="Book Antiqua"/>
          <w:sz w:val="24"/>
          <w:szCs w:val="24"/>
        </w:rPr>
        <w:t>έγγραφα</w:t>
      </w:r>
      <w:r w:rsidR="00206A2C" w:rsidRPr="00206A2C">
        <w:rPr>
          <w:rFonts w:ascii="Book Antiqua" w:hAnsi="Book Antiqua"/>
          <w:sz w:val="24"/>
          <w:szCs w:val="24"/>
        </w:rPr>
        <w:t xml:space="preserve"> που </w:t>
      </w:r>
      <w:r w:rsidR="00206A2C" w:rsidRPr="00206A2C">
        <w:rPr>
          <w:rFonts w:ascii="Book Antiqua" w:hAnsi="Book Antiqua"/>
          <w:sz w:val="24"/>
          <w:szCs w:val="24"/>
        </w:rPr>
        <w:t>ζητούν οι ελεγκτικές αρχές</w:t>
      </w:r>
      <w:r w:rsidR="00206A2C">
        <w:rPr>
          <w:rFonts w:ascii="Book Antiqua" w:hAnsi="Book Antiqua"/>
          <w:sz w:val="24"/>
          <w:szCs w:val="24"/>
        </w:rPr>
        <w:t xml:space="preserve"> βάσει της κείμενης νομοθεσίας </w:t>
      </w:r>
      <w:r w:rsidR="00206A2C" w:rsidRPr="00206A2C">
        <w:rPr>
          <w:rFonts w:ascii="Book Antiqua" w:hAnsi="Book Antiqua"/>
          <w:sz w:val="24"/>
          <w:szCs w:val="24"/>
        </w:rPr>
        <w:t xml:space="preserve"> και θα ακολουθεί ενημέρωση του φακέλου</w:t>
      </w:r>
      <w:r w:rsidR="00206A2C">
        <w:t>.</w:t>
      </w:r>
    </w:p>
    <w:p w:rsidR="00EC2109" w:rsidRPr="00EC2109" w:rsidRDefault="00EC2109" w:rsidP="00420211">
      <w:pPr>
        <w:jc w:val="both"/>
        <w:rPr>
          <w:rFonts w:ascii="Book Antiqua" w:hAnsi="Book Antiqua"/>
          <w:sz w:val="24"/>
          <w:szCs w:val="24"/>
        </w:rPr>
      </w:pPr>
      <w:r w:rsidRPr="00EC2109">
        <w:rPr>
          <w:rFonts w:ascii="Book Antiqua" w:hAnsi="Book Antiqua"/>
          <w:sz w:val="24"/>
          <w:szCs w:val="24"/>
        </w:rPr>
        <w:t xml:space="preserve">Όλες οι </w:t>
      </w:r>
      <w:r w:rsidRPr="00EC2109">
        <w:rPr>
          <w:rFonts w:ascii="Book Antiqua" w:hAnsi="Book Antiqua"/>
          <w:sz w:val="24"/>
          <w:szCs w:val="24"/>
        </w:rPr>
        <w:t xml:space="preserve"> </w:t>
      </w:r>
      <w:r w:rsidRPr="00EC2109">
        <w:rPr>
          <w:rFonts w:ascii="Book Antiqua" w:hAnsi="Book Antiqua"/>
          <w:sz w:val="24"/>
          <w:szCs w:val="24"/>
        </w:rPr>
        <w:t xml:space="preserve">εφαρμογές θα γίνουν </w:t>
      </w:r>
      <w:r w:rsidRPr="00EC2109">
        <w:rPr>
          <w:rFonts w:ascii="Book Antiqua" w:hAnsi="Book Antiqua"/>
          <w:sz w:val="24"/>
          <w:szCs w:val="24"/>
        </w:rPr>
        <w:t xml:space="preserve"> παρου</w:t>
      </w:r>
      <w:r w:rsidRPr="00EC2109">
        <w:rPr>
          <w:rFonts w:ascii="Book Antiqua" w:hAnsi="Book Antiqua"/>
          <w:sz w:val="24"/>
          <w:szCs w:val="24"/>
        </w:rPr>
        <w:t>σ</w:t>
      </w:r>
      <w:r w:rsidRPr="00EC2109">
        <w:rPr>
          <w:rFonts w:ascii="Book Antiqua" w:hAnsi="Book Antiqua"/>
          <w:sz w:val="24"/>
          <w:szCs w:val="24"/>
        </w:rPr>
        <w:t xml:space="preserve">ία </w:t>
      </w:r>
      <w:r w:rsidRPr="00EC2109">
        <w:rPr>
          <w:rFonts w:ascii="Book Antiqua" w:hAnsi="Book Antiqua"/>
          <w:sz w:val="24"/>
          <w:szCs w:val="24"/>
        </w:rPr>
        <w:t>υπεύθυνου</w:t>
      </w:r>
      <w:r w:rsidRPr="00EC2109">
        <w:rPr>
          <w:rFonts w:ascii="Book Antiqua" w:hAnsi="Book Antiqua"/>
          <w:sz w:val="24"/>
          <w:szCs w:val="24"/>
        </w:rPr>
        <w:t xml:space="preserve"> </w:t>
      </w:r>
      <w:r w:rsidRPr="00EC2109">
        <w:rPr>
          <w:rFonts w:ascii="Book Antiqua" w:hAnsi="Book Antiqua"/>
          <w:sz w:val="24"/>
          <w:szCs w:val="24"/>
        </w:rPr>
        <w:t>πτυχιούχου</w:t>
      </w:r>
      <w:r w:rsidRPr="00EC2109">
        <w:rPr>
          <w:rFonts w:ascii="Book Antiqua" w:hAnsi="Book Antiqua"/>
          <w:sz w:val="24"/>
          <w:szCs w:val="24"/>
        </w:rPr>
        <w:t xml:space="preserve"> </w:t>
      </w:r>
      <w:r w:rsidRPr="00EC2109">
        <w:rPr>
          <w:rFonts w:ascii="Book Antiqua" w:hAnsi="Book Antiqua"/>
          <w:sz w:val="24"/>
          <w:szCs w:val="24"/>
        </w:rPr>
        <w:t>επιστήμονα</w:t>
      </w:r>
      <w:r w:rsidRPr="00EC2109">
        <w:rPr>
          <w:rFonts w:ascii="Book Antiqua" w:hAnsi="Book Antiqua"/>
          <w:sz w:val="24"/>
          <w:szCs w:val="24"/>
        </w:rPr>
        <w:t xml:space="preserve"> Υγιεινολόγου,</w:t>
      </w:r>
      <w:r w:rsidR="00206A2C">
        <w:rPr>
          <w:rFonts w:ascii="Book Antiqua" w:hAnsi="Book Antiqua"/>
          <w:sz w:val="24"/>
          <w:szCs w:val="24"/>
        </w:rPr>
        <w:t xml:space="preserve"> </w:t>
      </w:r>
      <w:r w:rsidRPr="00EC2109">
        <w:rPr>
          <w:rFonts w:ascii="Book Antiqua" w:hAnsi="Book Antiqua"/>
          <w:sz w:val="24"/>
          <w:szCs w:val="24"/>
        </w:rPr>
        <w:t>όπως</w:t>
      </w:r>
      <w:r w:rsidRPr="00EC2109">
        <w:rPr>
          <w:rFonts w:ascii="Book Antiqua" w:hAnsi="Book Antiqua"/>
          <w:sz w:val="24"/>
          <w:szCs w:val="24"/>
        </w:rPr>
        <w:t xml:space="preserve"> </w:t>
      </w:r>
      <w:r w:rsidRPr="00EC2109">
        <w:rPr>
          <w:rFonts w:ascii="Book Antiqua" w:hAnsi="Book Antiqua"/>
          <w:sz w:val="24"/>
          <w:szCs w:val="24"/>
        </w:rPr>
        <w:t>προβλέπεται</w:t>
      </w:r>
      <w:r w:rsidRPr="00EC2109">
        <w:rPr>
          <w:rFonts w:ascii="Book Antiqua" w:hAnsi="Book Antiqua"/>
          <w:sz w:val="24"/>
          <w:szCs w:val="24"/>
        </w:rPr>
        <w:t xml:space="preserve"> από την </w:t>
      </w:r>
      <w:r w:rsidRPr="00EC2109">
        <w:rPr>
          <w:rFonts w:ascii="Book Antiqua" w:hAnsi="Book Antiqua"/>
          <w:sz w:val="24"/>
          <w:szCs w:val="24"/>
        </w:rPr>
        <w:t>νομοθεσία</w:t>
      </w:r>
      <w:r w:rsidRPr="00EC2109">
        <w:rPr>
          <w:rFonts w:ascii="Book Antiqua" w:hAnsi="Book Antiqua"/>
          <w:sz w:val="24"/>
          <w:szCs w:val="24"/>
        </w:rPr>
        <w:t>, κατόχου άδεια</w:t>
      </w:r>
      <w:r w:rsidRPr="00EC2109">
        <w:rPr>
          <w:rFonts w:ascii="Book Antiqua" w:hAnsi="Book Antiqua"/>
          <w:sz w:val="24"/>
          <w:szCs w:val="24"/>
        </w:rPr>
        <w:t>ς</w:t>
      </w:r>
      <w:r w:rsidRPr="00EC2109">
        <w:rPr>
          <w:rFonts w:ascii="Book Antiqua" w:hAnsi="Book Antiqua"/>
          <w:sz w:val="24"/>
          <w:szCs w:val="24"/>
        </w:rPr>
        <w:t xml:space="preserve"> καταπολ</w:t>
      </w:r>
      <w:r w:rsidRPr="00EC2109">
        <w:rPr>
          <w:rFonts w:ascii="Book Antiqua" w:hAnsi="Book Antiqua"/>
          <w:sz w:val="24"/>
          <w:szCs w:val="24"/>
        </w:rPr>
        <w:t xml:space="preserve">έμησης </w:t>
      </w:r>
      <w:r w:rsidRPr="00EC2109">
        <w:rPr>
          <w:rFonts w:ascii="Book Antiqua" w:hAnsi="Book Antiqua"/>
          <w:sz w:val="24"/>
          <w:szCs w:val="24"/>
        </w:rPr>
        <w:t>εντόμων και τρωκτικ</w:t>
      </w:r>
      <w:r w:rsidRPr="00EC2109">
        <w:rPr>
          <w:rFonts w:ascii="Book Antiqua" w:hAnsi="Book Antiqua"/>
          <w:sz w:val="24"/>
          <w:szCs w:val="24"/>
        </w:rPr>
        <w:t xml:space="preserve">ών σε αστικό </w:t>
      </w:r>
      <w:r w:rsidRPr="00EC2109">
        <w:rPr>
          <w:rFonts w:ascii="Book Antiqua" w:hAnsi="Book Antiqua"/>
          <w:sz w:val="24"/>
          <w:szCs w:val="24"/>
        </w:rPr>
        <w:t>περιβάλλον από το Υπουργείο Αγροτική</w:t>
      </w:r>
      <w:r w:rsidRPr="00EC2109">
        <w:rPr>
          <w:rFonts w:ascii="Book Antiqua" w:hAnsi="Book Antiqua"/>
          <w:sz w:val="24"/>
          <w:szCs w:val="24"/>
        </w:rPr>
        <w:t>ς</w:t>
      </w:r>
      <w:r w:rsidRPr="00EC2109">
        <w:rPr>
          <w:rFonts w:ascii="Book Antiqua" w:hAnsi="Book Antiqua"/>
          <w:sz w:val="24"/>
          <w:szCs w:val="24"/>
        </w:rPr>
        <w:t xml:space="preserve"> Ανάπτυξη</w:t>
      </w:r>
      <w:r w:rsidRPr="00EC2109">
        <w:rPr>
          <w:rFonts w:ascii="Book Antiqua" w:hAnsi="Book Antiqua"/>
          <w:sz w:val="24"/>
          <w:szCs w:val="24"/>
        </w:rPr>
        <w:t>ς</w:t>
      </w:r>
      <w:r w:rsidRPr="00EC2109">
        <w:rPr>
          <w:rFonts w:ascii="Book Antiqua" w:hAnsi="Book Antiqua"/>
          <w:sz w:val="24"/>
          <w:szCs w:val="24"/>
        </w:rPr>
        <w:t xml:space="preserve"> και Τροφίμων</w:t>
      </w:r>
      <w:r w:rsidR="00206A2C">
        <w:rPr>
          <w:rFonts w:ascii="Book Antiqua" w:hAnsi="Book Antiqua"/>
          <w:sz w:val="24"/>
          <w:szCs w:val="24"/>
        </w:rPr>
        <w:t>.</w:t>
      </w:r>
    </w:p>
    <w:sectPr w:rsidR="00EC2109" w:rsidRPr="00EC21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11"/>
    <w:rsid w:val="00046BB7"/>
    <w:rsid w:val="00206A2C"/>
    <w:rsid w:val="00345BA7"/>
    <w:rsid w:val="00420211"/>
    <w:rsid w:val="007B526F"/>
    <w:rsid w:val="009A32DC"/>
    <w:rsid w:val="009E02A0"/>
    <w:rsid w:val="00A153DE"/>
    <w:rsid w:val="00A36BD2"/>
    <w:rsid w:val="00B547FB"/>
    <w:rsid w:val="00BE1FCE"/>
    <w:rsid w:val="00C03F00"/>
    <w:rsid w:val="00DC7594"/>
    <w:rsid w:val="00E63C2D"/>
    <w:rsid w:val="00EB0AAB"/>
    <w:rsid w:val="00EC2109"/>
    <w:rsid w:val="00E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8664"/>
  <w15:chartTrackingRefBased/>
  <w15:docId w15:val="{209F1125-83A0-46A8-AD83-9C464905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Papadaki</dc:creator>
  <cp:keywords/>
  <dc:description/>
  <cp:lastModifiedBy>Palatianou Katerina</cp:lastModifiedBy>
  <cp:revision>9</cp:revision>
  <dcterms:created xsi:type="dcterms:W3CDTF">2017-05-05T07:51:00Z</dcterms:created>
  <dcterms:modified xsi:type="dcterms:W3CDTF">2020-05-05T08:02:00Z</dcterms:modified>
</cp:coreProperties>
</file>